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53A" w:rsidRPr="009524E8" w:rsidRDefault="0010053A" w:rsidP="0010053A">
      <w:pPr>
        <w:outlineLvl w:val="1"/>
        <w:rPr>
          <w:rFonts w:asciiTheme="minorHAnsi" w:hAnsiTheme="minorHAnsi" w:cstheme="minorHAnsi"/>
          <w:i/>
          <w:sz w:val="22"/>
          <w:szCs w:val="22"/>
          <w:lang w:val="hu-HU"/>
        </w:rPr>
      </w:pPr>
      <w:bookmarkStart w:id="0" w:name="_GoBack"/>
      <w:bookmarkEnd w:id="0"/>
      <w:r w:rsidRPr="009524E8">
        <w:rPr>
          <w:rFonts w:asciiTheme="minorHAnsi" w:hAnsiTheme="minorHAnsi" w:cstheme="minorHAnsi"/>
          <w:i/>
          <w:sz w:val="22"/>
          <w:szCs w:val="22"/>
          <w:lang w:val="hu-HU"/>
        </w:rPr>
        <w:t>log</w:t>
      </w:r>
      <w:r w:rsidR="00B86372" w:rsidRPr="009524E8">
        <w:rPr>
          <w:rFonts w:asciiTheme="minorHAnsi" w:hAnsiTheme="minorHAnsi" w:cstheme="minorHAnsi"/>
          <w:i/>
          <w:sz w:val="22"/>
          <w:szCs w:val="22"/>
          <w:lang w:val="hu-HU"/>
        </w:rPr>
        <w:t>ó</w:t>
      </w:r>
    </w:p>
    <w:p w:rsidR="0010053A" w:rsidRPr="009524E8" w:rsidRDefault="0010053A" w:rsidP="0010053A">
      <w:pPr>
        <w:jc w:val="right"/>
        <w:outlineLvl w:val="1"/>
        <w:rPr>
          <w:rFonts w:asciiTheme="minorHAnsi" w:hAnsiTheme="minorHAnsi" w:cstheme="minorHAnsi"/>
          <w:sz w:val="22"/>
          <w:szCs w:val="22"/>
          <w:lang w:val="hu-HU"/>
        </w:rPr>
      </w:pPr>
      <w:r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HC LOGISTIK, s.r.o. </w:t>
      </w:r>
    </w:p>
    <w:p w:rsidR="0010053A" w:rsidRPr="009524E8" w:rsidRDefault="0010053A" w:rsidP="0010053A">
      <w:pPr>
        <w:jc w:val="right"/>
        <w:outlineLvl w:val="1"/>
        <w:rPr>
          <w:rFonts w:asciiTheme="minorHAnsi" w:hAnsiTheme="minorHAnsi" w:cstheme="minorHAnsi"/>
          <w:sz w:val="22"/>
          <w:szCs w:val="22"/>
          <w:lang w:val="hu-HU"/>
        </w:rPr>
      </w:pPr>
      <w:proofErr w:type="spellStart"/>
      <w:r w:rsidRPr="009524E8">
        <w:rPr>
          <w:rFonts w:asciiTheme="minorHAnsi" w:hAnsiTheme="minorHAnsi" w:cstheme="minorHAnsi"/>
          <w:sz w:val="22"/>
          <w:szCs w:val="22"/>
          <w:lang w:val="hu-HU"/>
        </w:rPr>
        <w:t>Pribinova</w:t>
      </w:r>
      <w:proofErr w:type="spellEnd"/>
      <w:r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 22 </w:t>
      </w:r>
    </w:p>
    <w:p w:rsidR="00472EA0" w:rsidRPr="009524E8" w:rsidRDefault="0010053A" w:rsidP="0010053A">
      <w:pPr>
        <w:jc w:val="right"/>
        <w:outlineLvl w:val="1"/>
        <w:rPr>
          <w:rFonts w:asciiTheme="minorHAnsi" w:hAnsiTheme="minorHAnsi" w:cstheme="minorHAnsi"/>
          <w:sz w:val="22"/>
          <w:szCs w:val="22"/>
          <w:lang w:val="hu-HU"/>
        </w:rPr>
      </w:pPr>
      <w:r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811 09 </w:t>
      </w:r>
      <w:r w:rsidR="009524E8" w:rsidRPr="009524E8">
        <w:rPr>
          <w:rFonts w:asciiTheme="minorHAnsi" w:hAnsiTheme="minorHAnsi" w:cstheme="minorHAnsi"/>
          <w:sz w:val="22"/>
          <w:szCs w:val="22"/>
          <w:lang w:val="hu-HU"/>
        </w:rPr>
        <w:t>Pozsony (</w:t>
      </w:r>
      <w:r w:rsidRPr="009524E8">
        <w:rPr>
          <w:rFonts w:asciiTheme="minorHAnsi" w:hAnsiTheme="minorHAnsi" w:cstheme="minorHAnsi"/>
          <w:i/>
          <w:sz w:val="22"/>
          <w:szCs w:val="22"/>
          <w:lang w:val="hu-HU"/>
        </w:rPr>
        <w:t>Bratislava</w:t>
      </w:r>
      <w:r w:rsidR="009524E8" w:rsidRPr="009524E8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:rsidR="0010053A" w:rsidRPr="009524E8" w:rsidRDefault="0010053A" w:rsidP="0010053A">
      <w:pPr>
        <w:jc w:val="right"/>
        <w:outlineLvl w:val="1"/>
        <w:rPr>
          <w:rFonts w:asciiTheme="minorHAnsi" w:hAnsiTheme="minorHAnsi" w:cstheme="minorHAnsi"/>
          <w:sz w:val="22"/>
          <w:szCs w:val="22"/>
          <w:lang w:val="hu-HU"/>
        </w:rPr>
      </w:pPr>
    </w:p>
    <w:p w:rsidR="009524E8" w:rsidRPr="009524E8" w:rsidRDefault="009524E8" w:rsidP="0010053A">
      <w:pPr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9524E8">
        <w:rPr>
          <w:rFonts w:asciiTheme="minorHAnsi" w:hAnsiTheme="minorHAnsi" w:cstheme="minorHAnsi"/>
          <w:b/>
          <w:sz w:val="22"/>
          <w:szCs w:val="22"/>
          <w:lang w:val="hu-HU"/>
        </w:rPr>
        <w:t>A másodlagos üzemanyag paraméterei, beleértve azok összehasonlítását is a cseppfolyós másodlagos üzemanyagra vonatkozó t</w:t>
      </w:r>
      <w:r>
        <w:rPr>
          <w:rFonts w:asciiTheme="minorHAnsi" w:hAnsiTheme="minorHAnsi" w:cstheme="minorHAnsi"/>
          <w:b/>
          <w:sz w:val="22"/>
          <w:szCs w:val="22"/>
          <w:lang w:val="hu-HU"/>
        </w:rPr>
        <w:t>ö</w:t>
      </w:r>
      <w:r w:rsidRPr="009524E8">
        <w:rPr>
          <w:rFonts w:asciiTheme="minorHAnsi" w:hAnsiTheme="minorHAnsi" w:cstheme="minorHAnsi"/>
          <w:b/>
          <w:sz w:val="22"/>
          <w:szCs w:val="22"/>
          <w:lang w:val="hu-HU"/>
        </w:rPr>
        <w:t xml:space="preserve">rvényhozási követelményekkel </w:t>
      </w:r>
      <w:r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a Környezetvédelmi Minisztérium T.t 228/2014 sz. hirdetményének 9 § 11. </w:t>
      </w:r>
      <w:proofErr w:type="spellStart"/>
      <w:r w:rsidRPr="009524E8">
        <w:rPr>
          <w:rFonts w:asciiTheme="minorHAnsi" w:hAnsiTheme="minorHAnsi" w:cstheme="minorHAnsi"/>
          <w:sz w:val="22"/>
          <w:szCs w:val="22"/>
          <w:lang w:val="hu-HU"/>
        </w:rPr>
        <w:t>bek</w:t>
      </w:r>
      <w:proofErr w:type="spellEnd"/>
      <w:r w:rsidRPr="009524E8">
        <w:rPr>
          <w:rFonts w:asciiTheme="minorHAnsi" w:hAnsiTheme="minorHAnsi" w:cstheme="minorHAnsi"/>
          <w:sz w:val="22"/>
          <w:szCs w:val="22"/>
          <w:lang w:val="hu-HU"/>
        </w:rPr>
        <w:t>. c) pontja szerint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. </w:t>
      </w:r>
    </w:p>
    <w:p w:rsidR="00472EA0" w:rsidRPr="009524E8" w:rsidRDefault="0010053A" w:rsidP="0010053A">
      <w:pPr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9524E8">
        <w:rPr>
          <w:rFonts w:asciiTheme="minorHAnsi" w:hAnsiTheme="minorHAnsi" w:cstheme="minorHAnsi"/>
          <w:sz w:val="22"/>
          <w:szCs w:val="22"/>
          <w:lang w:val="hu-HU"/>
        </w:rPr>
        <w:t>(</w:t>
      </w:r>
      <w:r w:rsidR="009524E8" w:rsidRPr="009524E8">
        <w:rPr>
          <w:rFonts w:asciiTheme="minorHAnsi" w:hAnsiTheme="minorHAnsi" w:cstheme="minorHAnsi"/>
          <w:sz w:val="22"/>
          <w:szCs w:val="22"/>
          <w:lang w:val="hu-HU"/>
        </w:rPr>
        <w:t>A Másodlagos üzemanyagról szóló nyilatkozat rész</w:t>
      </w:r>
      <w:r w:rsidR="00F177FC">
        <w:rPr>
          <w:rFonts w:asciiTheme="minorHAnsi" w:hAnsiTheme="minorHAnsi" w:cstheme="minorHAnsi"/>
          <w:sz w:val="22"/>
          <w:szCs w:val="22"/>
          <w:lang w:val="hu-HU"/>
        </w:rPr>
        <w:t>ét képezi</w:t>
      </w:r>
      <w:r w:rsidR="009524E8" w:rsidRPr="009524E8">
        <w:rPr>
          <w:rFonts w:asciiTheme="minorHAnsi" w:hAnsiTheme="minorHAnsi" w:cstheme="minorHAnsi"/>
          <w:sz w:val="22"/>
          <w:szCs w:val="22"/>
          <w:lang w:val="hu-HU"/>
        </w:rPr>
        <w:t>, mely által a másodlagos üzemanyagra vonatkozó követelmények teljesítése került megerősítésre</w:t>
      </w:r>
      <w:r w:rsidRPr="009524E8">
        <w:rPr>
          <w:rFonts w:asciiTheme="minorHAnsi" w:hAnsiTheme="minorHAnsi" w:cstheme="minorHAnsi"/>
          <w:sz w:val="22"/>
          <w:szCs w:val="22"/>
          <w:lang w:val="hu-HU"/>
        </w:rPr>
        <w:t>)</w:t>
      </w:r>
    </w:p>
    <w:p w:rsidR="0010053A" w:rsidRPr="009524E8" w:rsidRDefault="0010053A" w:rsidP="0010053A">
      <w:pPr>
        <w:jc w:val="center"/>
        <w:rPr>
          <w:rFonts w:asciiTheme="minorHAnsi" w:hAnsiTheme="minorHAnsi" w:cstheme="minorHAnsi"/>
          <w:sz w:val="22"/>
          <w:szCs w:val="22"/>
          <w:lang w:val="hu-H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1724"/>
        <w:gridCol w:w="1458"/>
        <w:gridCol w:w="1994"/>
        <w:gridCol w:w="1613"/>
      </w:tblGrid>
      <w:tr w:rsidR="00472EA0" w:rsidRPr="009524E8" w:rsidTr="005F7CF8">
        <w:trPr>
          <w:trHeight w:val="37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472EA0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EA0" w:rsidRPr="009524E8" w:rsidRDefault="0010053A" w:rsidP="005F7CF8">
            <w:pPr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H</w:t>
            </w:r>
            <w:r w:rsidR="00F177FC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atárérték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EA0" w:rsidRPr="009524E8" w:rsidRDefault="00F177FC" w:rsidP="005F7CF8">
            <w:pPr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Valóság</w:t>
            </w:r>
          </w:p>
        </w:tc>
      </w:tr>
      <w:tr w:rsidR="00472EA0" w:rsidRPr="009524E8" w:rsidTr="005F7CF8">
        <w:trPr>
          <w:trHeight w:val="252"/>
          <w:jc w:val="center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:rsidR="00472EA0" w:rsidRPr="009524E8" w:rsidRDefault="0010053A" w:rsidP="005F7CF8">
            <w:pPr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Param</w:t>
            </w:r>
            <w:r w:rsidR="00F177FC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é</w:t>
            </w: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ter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Medián/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F177FC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Százalékos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8E7E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Medián/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F177FC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Százalékos</w:t>
            </w:r>
          </w:p>
        </w:tc>
      </w:tr>
      <w:tr w:rsidR="00472EA0" w:rsidRPr="009524E8" w:rsidTr="0010053A">
        <w:trPr>
          <w:trHeight w:val="475"/>
          <w:jc w:val="center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472EA0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F177FC" w:rsidP="00F177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átlagérték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472EA0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F177FC" w:rsidP="00F177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átlagérték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472EA0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472EA0" w:rsidRPr="009524E8" w:rsidTr="0010053A">
        <w:trPr>
          <w:trHeight w:val="34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Sb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0,75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0,0348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5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As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0,0232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Pb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0,0046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4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Cd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0.05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0,075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0,0007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4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Cr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2,1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Co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1,05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0,0046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Ni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2,4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0,0046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5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Hg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25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Si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1,0927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10053A" w:rsidRPr="009524E8" w:rsidTr="005F7CF8">
        <w:trPr>
          <w:trHeight w:val="2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Zn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3</w:t>
            </w:r>
          </w:p>
        </w:tc>
        <w:tc>
          <w:tcPr>
            <w:tcW w:w="3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3A" w:rsidRPr="00382F04" w:rsidRDefault="00382F04" w:rsidP="005F7CF8">
            <w:pPr>
              <w:rPr>
                <w:rFonts w:asciiTheme="minorHAnsi" w:hAnsiTheme="minorHAnsi" w:cstheme="minorHAnsi"/>
                <w:sz w:val="16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 xml:space="preserve">Az érvényben levő 228/2014 T.t. sz. Hirdetmény 3a) Melléklete I.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 xml:space="preserve">Rész, </w:t>
            </w:r>
            <w:r w:rsidR="00F177FC"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 xml:space="preserve"> 2</w:t>
            </w:r>
            <w:proofErr w:type="gramEnd"/>
            <w:r w:rsidR="00F177FC"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>) Megjegyzés 2. pont, b)</w:t>
            </w:r>
            <w:r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 xml:space="preserve">, csak a gépjármű üzemanyagra és hajós üzemanyagra  érvényes a kompressziós gyújtású motorok és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>sűrítéses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 xml:space="preserve"> gyújtású motorok esetében</w:t>
            </w:r>
          </w:p>
        </w:tc>
      </w:tr>
      <w:tr w:rsidR="0010053A" w:rsidRPr="009524E8" w:rsidTr="0010053A">
        <w:trPr>
          <w:trHeight w:val="24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B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20</w:t>
            </w:r>
          </w:p>
        </w:tc>
        <w:tc>
          <w:tcPr>
            <w:tcW w:w="3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10053A" w:rsidRPr="009524E8" w:rsidTr="00315115">
        <w:trPr>
          <w:trHeight w:val="24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P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10</w:t>
            </w:r>
          </w:p>
        </w:tc>
        <w:tc>
          <w:tcPr>
            <w:tcW w:w="3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53A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472EA0" w:rsidRPr="009524E8" w:rsidTr="0010053A">
        <w:trPr>
          <w:trHeight w:val="73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spell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Pol</w:t>
            </w:r>
            <w:r w:rsidR="00F177FC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iciklikus</w:t>
            </w:r>
            <w:proofErr w:type="spellEnd"/>
          </w:p>
          <w:p w:rsidR="00472EA0" w:rsidRPr="009524E8" w:rsidRDefault="00F177FC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szénhidrogén</w:t>
            </w:r>
          </w:p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(PAH)**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 xml:space="preserve">11 % </w:t>
            </w:r>
            <w:r w:rsidR="00F177FC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súly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2,4 %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5F7CF8">
        <w:trPr>
          <w:trHeight w:val="51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PCB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RVO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Ne</w:t>
            </w:r>
            <w:r w:rsidR="00F177FC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m tartalmaz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382F04" w:rsidP="005F7CF8">
            <w:pPr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hu-HU"/>
              </w:rPr>
              <w:t>A T.t. 228/2014 sz. Hirdetmény 3a sz. Melléklete értelmében, érvényes hangzásban, csak az RVO-regenerált fűtőolaj</w:t>
            </w:r>
          </w:p>
        </w:tc>
      </w:tr>
      <w:tr w:rsidR="00472EA0" w:rsidRPr="009524E8" w:rsidTr="0010053A">
        <w:trPr>
          <w:trHeight w:val="33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C1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1,3252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  <w:tr w:rsidR="00472EA0" w:rsidRPr="009524E8" w:rsidTr="0010053A">
        <w:trPr>
          <w:trHeight w:val="34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proofErr w:type="gramStart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&lt; 0</w:t>
            </w:r>
            <w:proofErr w:type="gramEnd"/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 xml:space="preserve">,1 % </w:t>
            </w:r>
            <w:r w:rsidR="00F177FC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súly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0,0022 %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EA0" w:rsidRPr="009524E8" w:rsidRDefault="0010053A" w:rsidP="0010053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9524E8">
              <w:rPr>
                <w:rFonts w:asciiTheme="minorHAnsi" w:hAnsiTheme="minorHAnsi" w:cstheme="minorHAnsi"/>
                <w:sz w:val="22"/>
                <w:szCs w:val="22"/>
                <w:lang w:val="hu-HU"/>
              </w:rPr>
              <w:t>-</w:t>
            </w:r>
          </w:p>
        </w:tc>
      </w:tr>
    </w:tbl>
    <w:p w:rsidR="00472EA0" w:rsidRPr="009524E8" w:rsidRDefault="0010053A" w:rsidP="0010053A">
      <w:pPr>
        <w:jc w:val="both"/>
        <w:rPr>
          <w:rFonts w:asciiTheme="minorHAnsi" w:hAnsiTheme="minorHAnsi" w:cstheme="minorHAnsi"/>
          <w:i/>
          <w:sz w:val="22"/>
          <w:szCs w:val="22"/>
          <w:lang w:val="hu-HU"/>
        </w:rPr>
      </w:pPr>
      <w:r w:rsidRPr="009524E8">
        <w:rPr>
          <w:rFonts w:asciiTheme="minorHAnsi" w:hAnsiTheme="minorHAnsi" w:cstheme="minorHAnsi"/>
          <w:i/>
          <w:sz w:val="22"/>
          <w:szCs w:val="22"/>
          <w:lang w:val="hu-HU"/>
        </w:rPr>
        <w:t xml:space="preserve">** </w:t>
      </w:r>
      <w:r w:rsidR="00661709">
        <w:rPr>
          <w:rFonts w:asciiTheme="minorHAnsi" w:hAnsiTheme="minorHAnsi" w:cstheme="minorHAnsi"/>
          <w:i/>
          <w:sz w:val="22"/>
          <w:szCs w:val="22"/>
          <w:lang w:val="hu-HU"/>
        </w:rPr>
        <w:t xml:space="preserve">Tekintettel arra, hogy nem lehetséges a megállapított mutatót a másodlagos üzemanyagnál felhasználni, annak megfelelése megállapítása érdekében az STN EN 590 sz. szabvány került felhasználásra a T.t. 228/2014 sz. Hirdetmény 7 § 9. </w:t>
      </w:r>
      <w:proofErr w:type="spellStart"/>
      <w:r w:rsidR="00661709">
        <w:rPr>
          <w:rFonts w:asciiTheme="minorHAnsi" w:hAnsiTheme="minorHAnsi" w:cstheme="minorHAnsi"/>
          <w:i/>
          <w:sz w:val="22"/>
          <w:szCs w:val="22"/>
          <w:lang w:val="hu-HU"/>
        </w:rPr>
        <w:t>bek</w:t>
      </w:r>
      <w:proofErr w:type="spellEnd"/>
      <w:r w:rsidR="00661709">
        <w:rPr>
          <w:rFonts w:asciiTheme="minorHAnsi" w:hAnsiTheme="minorHAnsi" w:cstheme="minorHAnsi"/>
          <w:i/>
          <w:sz w:val="22"/>
          <w:szCs w:val="22"/>
          <w:lang w:val="hu-HU"/>
        </w:rPr>
        <w:t>., c) pont szerint, mely által meghatározásra kerül</w:t>
      </w:r>
      <w:r w:rsidR="00D202CA">
        <w:rPr>
          <w:rFonts w:asciiTheme="minorHAnsi" w:hAnsiTheme="minorHAnsi" w:cstheme="minorHAnsi"/>
          <w:i/>
          <w:sz w:val="22"/>
          <w:szCs w:val="22"/>
          <w:lang w:val="hu-HU"/>
        </w:rPr>
        <w:t>nek</w:t>
      </w:r>
      <w:r w:rsidR="00661709">
        <w:rPr>
          <w:rFonts w:asciiTheme="minorHAnsi" w:hAnsiTheme="minorHAnsi" w:cstheme="minorHAnsi"/>
          <w:i/>
          <w:sz w:val="22"/>
          <w:szCs w:val="22"/>
          <w:lang w:val="hu-HU"/>
        </w:rPr>
        <w:t xml:space="preserve"> a motorgázolaj minőségi követelményei, mely szigorúbb követelményeket támaszt, mint amilyenek a hulladékból származó másodlagos üzemanyagok minőségére meghatározott követelmények</w:t>
      </w:r>
      <w:r w:rsidRPr="009524E8">
        <w:rPr>
          <w:rFonts w:asciiTheme="minorHAnsi" w:hAnsiTheme="minorHAnsi" w:cstheme="minorHAnsi"/>
          <w:i/>
          <w:sz w:val="22"/>
          <w:szCs w:val="22"/>
          <w:lang w:val="hu-HU"/>
        </w:rPr>
        <w:t>.</w:t>
      </w:r>
    </w:p>
    <w:p w:rsidR="0010053A" w:rsidRPr="009524E8" w:rsidRDefault="0010053A" w:rsidP="0010053A">
      <w:pPr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:rsidR="00472EA0" w:rsidRPr="009524E8" w:rsidRDefault="00382F04" w:rsidP="008E7EC8">
      <w:pPr>
        <w:outlineLvl w:val="0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Tüzelőanyag fűtőértéke az elvégzett elemzések alapján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>: 43,01 MJ/kg</w:t>
      </w:r>
    </w:p>
    <w:p w:rsidR="0010053A" w:rsidRPr="009524E8" w:rsidRDefault="00382F04" w:rsidP="0010053A">
      <w:pPr>
        <w:jc w:val="right"/>
        <w:outlineLvl w:val="1"/>
        <w:rPr>
          <w:rFonts w:asciiTheme="minorHAnsi" w:hAnsiTheme="minorHAnsi" w:cstheme="minorHAnsi"/>
          <w:i/>
          <w:sz w:val="22"/>
          <w:szCs w:val="22"/>
          <w:lang w:val="hu-HU"/>
        </w:rPr>
      </w:pPr>
      <w:r>
        <w:rPr>
          <w:rFonts w:asciiTheme="minorHAnsi" w:hAnsiTheme="minorHAnsi" w:cstheme="minorHAnsi"/>
          <w:i/>
          <w:sz w:val="22"/>
          <w:szCs w:val="22"/>
          <w:lang w:val="hu-HU"/>
        </w:rPr>
        <w:t>Aláírás és pecsét</w:t>
      </w:r>
    </w:p>
    <w:p w:rsidR="0010053A" w:rsidRPr="009524E8" w:rsidRDefault="0010053A" w:rsidP="0010053A">
      <w:pPr>
        <w:jc w:val="right"/>
        <w:outlineLvl w:val="1"/>
        <w:rPr>
          <w:rFonts w:asciiTheme="minorHAnsi" w:hAnsiTheme="minorHAnsi" w:cstheme="minorHAnsi"/>
          <w:sz w:val="22"/>
          <w:szCs w:val="22"/>
          <w:lang w:val="hu-HU"/>
        </w:rPr>
      </w:pPr>
      <w:r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Ing. Jozef </w:t>
      </w:r>
      <w:proofErr w:type="spellStart"/>
      <w:r w:rsidRPr="009524E8">
        <w:rPr>
          <w:rFonts w:asciiTheme="minorHAnsi" w:hAnsiTheme="minorHAnsi" w:cstheme="minorHAnsi"/>
          <w:sz w:val="22"/>
          <w:szCs w:val="22"/>
          <w:lang w:val="hu-HU"/>
        </w:rPr>
        <w:t>Drozd</w:t>
      </w:r>
      <w:proofErr w:type="spellEnd"/>
      <w:r w:rsidR="00164A5A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="00382F04">
        <w:rPr>
          <w:rFonts w:asciiTheme="minorHAnsi" w:hAnsiTheme="minorHAnsi" w:cstheme="minorHAnsi"/>
          <w:sz w:val="22"/>
          <w:szCs w:val="22"/>
          <w:lang w:val="hu-HU"/>
        </w:rPr>
        <w:t>ügyvezető</w:t>
      </w:r>
    </w:p>
    <w:p w:rsidR="00472EA0" w:rsidRPr="009524E8" w:rsidRDefault="00382F04" w:rsidP="0010053A">
      <w:pPr>
        <w:outlineLvl w:val="1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Kelt Pozsonyban, 2017.09.29. napján</w:t>
      </w:r>
    </w:p>
    <w:p w:rsidR="008E7EC8" w:rsidRPr="009524E8" w:rsidRDefault="008E7EC8" w:rsidP="0010053A">
      <w:pPr>
        <w:outlineLvl w:val="1"/>
        <w:rPr>
          <w:rFonts w:asciiTheme="minorHAnsi" w:hAnsiTheme="minorHAnsi" w:cstheme="minorHAnsi"/>
          <w:sz w:val="22"/>
          <w:szCs w:val="22"/>
          <w:lang w:val="hu-HU"/>
        </w:rPr>
      </w:pPr>
    </w:p>
    <w:p w:rsidR="0010053A" w:rsidRPr="009524E8" w:rsidRDefault="00382F04" w:rsidP="0010053A">
      <w:pPr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A Társaság a Pozsony I Járási bíróság Cégjegyzékében van bejegyezve, betét száma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 116799/B. </w:t>
      </w:r>
    </w:p>
    <w:p w:rsidR="00472EA0" w:rsidRPr="009524E8" w:rsidRDefault="00382F04" w:rsidP="0010053A">
      <w:pPr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Statisztikai számjel: 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36 580 732, </w:t>
      </w:r>
      <w:r>
        <w:rPr>
          <w:rFonts w:asciiTheme="minorHAnsi" w:hAnsiTheme="minorHAnsi" w:cstheme="minorHAnsi"/>
          <w:sz w:val="22"/>
          <w:szCs w:val="22"/>
          <w:lang w:val="hu-HU"/>
        </w:rPr>
        <w:t>adószám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 2021833990, 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Közösségi Adószám: 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>SK2021833990.</w:t>
      </w:r>
    </w:p>
    <w:p w:rsidR="00472EA0" w:rsidRPr="009524E8" w:rsidRDefault="00D202CA" w:rsidP="0010053A">
      <w:pPr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Banki kapcsolat</w:t>
      </w:r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: ČSOB </w:t>
      </w:r>
      <w:proofErr w:type="spellStart"/>
      <w:proofErr w:type="gramStart"/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>a.s</w:t>
      </w:r>
      <w:proofErr w:type="spellEnd"/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>. ,</w:t>
      </w:r>
      <w:proofErr w:type="gramEnd"/>
      <w:r w:rsidR="0010053A" w:rsidRPr="009524E8">
        <w:rPr>
          <w:rFonts w:asciiTheme="minorHAnsi" w:hAnsiTheme="minorHAnsi" w:cstheme="minorHAnsi"/>
          <w:sz w:val="22"/>
          <w:szCs w:val="22"/>
          <w:lang w:val="hu-HU"/>
        </w:rPr>
        <w:t xml:space="preserve"> IBAN: SK73 7500 0000 0040 2420 4364</w:t>
      </w:r>
    </w:p>
    <w:sectPr w:rsidR="00472EA0" w:rsidRPr="009524E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41A" w:rsidRDefault="0010053A">
      <w:r>
        <w:separator/>
      </w:r>
    </w:p>
  </w:endnote>
  <w:endnote w:type="continuationSeparator" w:id="0">
    <w:p w:rsidR="00AD041A" w:rsidRDefault="0010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EA0" w:rsidRDefault="00472EA0"/>
  </w:footnote>
  <w:footnote w:type="continuationSeparator" w:id="0">
    <w:p w:rsidR="00472EA0" w:rsidRDefault="00472E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A0"/>
    <w:rsid w:val="000B0FA3"/>
    <w:rsid w:val="0010053A"/>
    <w:rsid w:val="00164A5A"/>
    <w:rsid w:val="001A7C0D"/>
    <w:rsid w:val="002E1DF1"/>
    <w:rsid w:val="00382F04"/>
    <w:rsid w:val="00472EA0"/>
    <w:rsid w:val="004A6507"/>
    <w:rsid w:val="005F7CF8"/>
    <w:rsid w:val="00661709"/>
    <w:rsid w:val="008E7EC8"/>
    <w:rsid w:val="009524E8"/>
    <w:rsid w:val="00AD041A"/>
    <w:rsid w:val="00B86372"/>
    <w:rsid w:val="00D202CA"/>
    <w:rsid w:val="00F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E1D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1DF1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2E1D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1D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2019-07-03T12:32:00Z</dcterms:created>
  <dcterms:modified xsi:type="dcterms:W3CDTF">2019-07-03T12:32:00Z</dcterms:modified>
</cp:coreProperties>
</file>