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3F" w:rsidRDefault="00E30DFE" w:rsidP="0044552D">
      <w:pPr>
        <w:pStyle w:val="Cmsor1"/>
        <w:spacing w:before="74"/>
        <w:ind w:left="138" w:firstLine="0"/>
        <w:jc w:val="center"/>
      </w:pPr>
      <w:r>
        <w:t>ADATVÉDELMI</w:t>
      </w:r>
      <w:r>
        <w:rPr>
          <w:spacing w:val="-4"/>
        </w:rPr>
        <w:t xml:space="preserve"> </w:t>
      </w:r>
      <w:r>
        <w:rPr>
          <w:spacing w:val="-2"/>
        </w:rPr>
        <w:t>TÁJÉKOZTATÓ</w:t>
      </w:r>
    </w:p>
    <w:p w:rsidR="002C213F" w:rsidRDefault="002C213F" w:rsidP="0044552D">
      <w:pPr>
        <w:pStyle w:val="Szvegtrzs"/>
        <w:ind w:left="0" w:firstLine="0"/>
        <w:jc w:val="both"/>
        <w:rPr>
          <w:b/>
        </w:rPr>
      </w:pPr>
    </w:p>
    <w:p w:rsidR="002C213F" w:rsidRDefault="00E30DFE" w:rsidP="0044552D">
      <w:pPr>
        <w:spacing w:line="480" w:lineRule="auto"/>
        <w:ind w:left="3730" w:right="2359" w:hanging="1232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 w:rsidR="0044552D">
        <w:rPr>
          <w:b/>
          <w:sz w:val="24"/>
        </w:rPr>
        <w:t>2025</w:t>
      </w:r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évi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Európai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Vállalkozásfejlesztési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Díj nemzeti fordulójához</w:t>
      </w:r>
    </w:p>
    <w:p w:rsidR="002C213F" w:rsidRDefault="00E30DFE" w:rsidP="0050187D">
      <w:pPr>
        <w:spacing w:before="178"/>
        <w:ind w:left="283" w:right="136"/>
        <w:jc w:val="both"/>
      </w:pPr>
      <w:proofErr w:type="gramStart"/>
      <w:r>
        <w:rPr>
          <w:sz w:val="24"/>
        </w:rPr>
        <w:t>Ez az</w:t>
      </w:r>
      <w:r w:rsidR="0044552D">
        <w:rPr>
          <w:sz w:val="24"/>
        </w:rPr>
        <w:t xml:space="preserve"> adatkezelési tájékoztató a 2025</w:t>
      </w:r>
      <w:r>
        <w:rPr>
          <w:sz w:val="24"/>
        </w:rPr>
        <w:t xml:space="preserve">. évi Európai Vállalkozásfejlesztési Díj (European Enterprise </w:t>
      </w:r>
      <w:proofErr w:type="spellStart"/>
      <w:r>
        <w:rPr>
          <w:sz w:val="24"/>
        </w:rPr>
        <w:t>Promotion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Awards</w:t>
      </w:r>
      <w:proofErr w:type="spellEnd"/>
      <w:r>
        <w:rPr>
          <w:sz w:val="24"/>
        </w:rPr>
        <w:t xml:space="preserve">, EEPA) nemzeti fordulójában felhasznált személyes adatok kezelésére vonatkozik </w:t>
      </w:r>
      <w:r>
        <w:rPr>
          <w:i/>
          <w:sz w:val="24"/>
        </w:rPr>
        <w:t>a személyes adatok uniós intézmények, szervek, hivatalok és ügynökségek által történő feldolgozása tekintetében az egyének védelméről és az ilyen adatok szabad áramlásáról szóló 2018/1725/EU rendeletne</w:t>
      </w:r>
      <w:r>
        <w:rPr>
          <w:sz w:val="24"/>
        </w:rPr>
        <w:t xml:space="preserve">k, továbbá </w:t>
      </w:r>
      <w:r>
        <w:rPr>
          <w:i/>
          <w:sz w:val="24"/>
        </w:rPr>
        <w:t>a természetes személyeknek a személyes adatok kezelése tekintetében történő védelméről és az ilyen adatok szabad áramlásáról, valamint a 95/46/EK rendelet hatályon kívül helyezéséről szóló 2016/679/EU</w:t>
      </w:r>
      <w:proofErr w:type="gramEnd"/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rendeletnek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megfelelően.</w:t>
      </w:r>
    </w:p>
    <w:p w:rsidR="002C213F" w:rsidRDefault="00E30DFE" w:rsidP="0050187D">
      <w:pPr>
        <w:pStyle w:val="Listaszerbekezds"/>
        <w:numPr>
          <w:ilvl w:val="0"/>
          <w:numId w:val="1"/>
        </w:numPr>
        <w:tabs>
          <w:tab w:val="left" w:pos="425"/>
        </w:tabs>
        <w:spacing w:before="157"/>
        <w:ind w:left="426" w:right="142"/>
        <w:jc w:val="both"/>
        <w:rPr>
          <w:sz w:val="24"/>
        </w:rPr>
      </w:pPr>
      <w:r>
        <w:rPr>
          <w:b/>
          <w:sz w:val="24"/>
        </w:rPr>
        <w:t>Adatkezelő</w:t>
      </w:r>
      <w:r w:rsidR="0044552D">
        <w:rPr>
          <w:sz w:val="24"/>
        </w:rPr>
        <w:t>: A 2025</w:t>
      </w:r>
      <w:r>
        <w:rPr>
          <w:sz w:val="24"/>
        </w:rPr>
        <w:t>. évi Európai Vállalkozásfejlesztési Díj magyarországi fordulójában nemzeti koordinátorként eljáró Nemzetgazdasági Minisztérium Vállalkozásfejlesztési</w:t>
      </w:r>
      <w:r>
        <w:rPr>
          <w:spacing w:val="-15"/>
          <w:sz w:val="24"/>
        </w:rPr>
        <w:t xml:space="preserve"> </w:t>
      </w:r>
      <w:r>
        <w:rPr>
          <w:sz w:val="24"/>
        </w:rPr>
        <w:t>Főosztálya</w:t>
      </w:r>
      <w:r>
        <w:rPr>
          <w:spacing w:val="-15"/>
          <w:sz w:val="24"/>
        </w:rPr>
        <w:t xml:space="preserve"> </w:t>
      </w:r>
      <w:r>
        <w:rPr>
          <w:sz w:val="24"/>
        </w:rPr>
        <w:t>(a</w:t>
      </w:r>
      <w:r>
        <w:rPr>
          <w:spacing w:val="-15"/>
          <w:sz w:val="24"/>
        </w:rPr>
        <w:t xml:space="preserve"> </w:t>
      </w:r>
      <w:r>
        <w:rPr>
          <w:sz w:val="24"/>
        </w:rPr>
        <w:t>továbbiakban:</w:t>
      </w:r>
      <w:r>
        <w:rPr>
          <w:spacing w:val="-15"/>
          <w:sz w:val="24"/>
        </w:rPr>
        <w:t xml:space="preserve"> </w:t>
      </w:r>
      <w:r>
        <w:rPr>
          <w:sz w:val="24"/>
        </w:rPr>
        <w:t>NGM</w:t>
      </w:r>
      <w:r>
        <w:rPr>
          <w:spacing w:val="-15"/>
          <w:sz w:val="24"/>
        </w:rPr>
        <w:t xml:space="preserve"> </w:t>
      </w:r>
      <w:r>
        <w:rPr>
          <w:sz w:val="24"/>
        </w:rPr>
        <w:t>VF</w:t>
      </w:r>
      <w:r w:rsidR="00077217">
        <w:rPr>
          <w:sz w:val="24"/>
        </w:rPr>
        <w:t>F</w:t>
      </w:r>
      <w:bookmarkStart w:id="0" w:name="_GoBack"/>
      <w:bookmarkEnd w:id="0"/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(székhely:</w:t>
      </w:r>
      <w:r>
        <w:rPr>
          <w:spacing w:val="-15"/>
          <w:sz w:val="24"/>
        </w:rPr>
        <w:t xml:space="preserve"> </w:t>
      </w:r>
      <w:r>
        <w:rPr>
          <w:sz w:val="24"/>
        </w:rPr>
        <w:t>1011</w:t>
      </w:r>
      <w:r>
        <w:rPr>
          <w:spacing w:val="-15"/>
          <w:sz w:val="24"/>
        </w:rPr>
        <w:t xml:space="preserve"> </w:t>
      </w:r>
      <w:r>
        <w:rPr>
          <w:sz w:val="24"/>
        </w:rPr>
        <w:t>Budapest,</w:t>
      </w:r>
      <w:r>
        <w:rPr>
          <w:spacing w:val="-15"/>
          <w:sz w:val="24"/>
        </w:rPr>
        <w:t xml:space="preserve"> </w:t>
      </w:r>
      <w:r>
        <w:rPr>
          <w:sz w:val="24"/>
        </w:rPr>
        <w:t>Vám utca 5-7.).</w:t>
      </w:r>
    </w:p>
    <w:p w:rsidR="002C213F" w:rsidRDefault="00E30DFE" w:rsidP="0044552D">
      <w:pPr>
        <w:pStyle w:val="Cmsor1"/>
        <w:numPr>
          <w:ilvl w:val="0"/>
          <w:numId w:val="1"/>
        </w:numPr>
        <w:tabs>
          <w:tab w:val="left" w:pos="424"/>
        </w:tabs>
        <w:spacing w:before="157"/>
        <w:ind w:left="424" w:hanging="283"/>
        <w:jc w:val="both"/>
        <w:rPr>
          <w:b w:val="0"/>
        </w:rPr>
      </w:pPr>
      <w:r>
        <w:t>Az</w:t>
      </w:r>
      <w:r>
        <w:rPr>
          <w:spacing w:val="-4"/>
        </w:rPr>
        <w:t xml:space="preserve"> </w:t>
      </w:r>
      <w:r>
        <w:t>adatkezelési</w:t>
      </w:r>
      <w:r>
        <w:rPr>
          <w:spacing w:val="-2"/>
        </w:rPr>
        <w:t xml:space="preserve"> </w:t>
      </w:r>
      <w:r>
        <w:t>tevékenységek</w:t>
      </w:r>
      <w:r>
        <w:rPr>
          <w:spacing w:val="-2"/>
        </w:rPr>
        <w:t xml:space="preserve"> jogalapja</w:t>
      </w:r>
      <w:r>
        <w:rPr>
          <w:b w:val="0"/>
          <w:spacing w:val="-2"/>
        </w:rPr>
        <w:t>:</w:t>
      </w:r>
    </w:p>
    <w:p w:rsidR="002C213F" w:rsidRPr="0044552D" w:rsidRDefault="00E30DFE" w:rsidP="0044552D">
      <w:pPr>
        <w:pStyle w:val="Listaszerbekezds"/>
        <w:numPr>
          <w:ilvl w:val="0"/>
          <w:numId w:val="2"/>
        </w:numPr>
        <w:tabs>
          <w:tab w:val="left" w:pos="710"/>
          <w:tab w:val="left" w:pos="768"/>
        </w:tabs>
        <w:spacing w:before="2" w:line="259" w:lineRule="auto"/>
        <w:ind w:right="143"/>
        <w:jc w:val="both"/>
        <w:rPr>
          <w:sz w:val="24"/>
        </w:rPr>
      </w:pPr>
      <w:r w:rsidRPr="0044552D">
        <w:rPr>
          <w:sz w:val="24"/>
        </w:rPr>
        <w:t>az</w:t>
      </w:r>
      <w:r w:rsidRPr="0044552D">
        <w:rPr>
          <w:spacing w:val="40"/>
          <w:sz w:val="24"/>
        </w:rPr>
        <w:t xml:space="preserve"> </w:t>
      </w:r>
      <w:r w:rsidRPr="0044552D">
        <w:rPr>
          <w:sz w:val="24"/>
        </w:rPr>
        <w:t>(EU) 2018/1725 rendelet 5. cikke (1) bekezdésének a) pontja, mivel az adatkezelés az uniós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jogban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meghatározott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közérdekű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feladat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végrehajtásához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(vagy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az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uniós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intézményre vagy szervre ruházott közhatalmi jogosítványok gyakorlása során) szükséges</w:t>
      </w:r>
      <w:r w:rsidR="0044552D">
        <w:rPr>
          <w:rStyle w:val="Lbjegyzet-hivatkozs"/>
          <w:sz w:val="24"/>
        </w:rPr>
        <w:footnoteReference w:id="1"/>
      </w:r>
      <w:r w:rsidRPr="0044552D">
        <w:rPr>
          <w:sz w:val="24"/>
        </w:rPr>
        <w:t>;</w:t>
      </w:r>
    </w:p>
    <w:p w:rsidR="002C213F" w:rsidRPr="0044552D" w:rsidRDefault="00E30DFE" w:rsidP="0044552D">
      <w:pPr>
        <w:pStyle w:val="Listaszerbekezds"/>
        <w:numPr>
          <w:ilvl w:val="0"/>
          <w:numId w:val="2"/>
        </w:numPr>
        <w:tabs>
          <w:tab w:val="left" w:pos="710"/>
          <w:tab w:val="left" w:pos="768"/>
        </w:tabs>
        <w:spacing w:line="256" w:lineRule="auto"/>
        <w:ind w:right="138"/>
        <w:jc w:val="both"/>
        <w:rPr>
          <w:sz w:val="24"/>
        </w:rPr>
      </w:pPr>
      <w:r w:rsidRPr="0044552D">
        <w:rPr>
          <w:sz w:val="24"/>
        </w:rPr>
        <w:t>az</w:t>
      </w:r>
      <w:r w:rsidRPr="0044552D">
        <w:rPr>
          <w:spacing w:val="40"/>
          <w:sz w:val="24"/>
        </w:rPr>
        <w:t xml:space="preserve"> </w:t>
      </w:r>
      <w:r w:rsidRPr="0044552D">
        <w:rPr>
          <w:sz w:val="24"/>
        </w:rPr>
        <w:t>(EU) 2018/1725 rendelet 5. cikke (1) bekezdésének d) pontja az Ön alább megjelölt, nem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kötelezően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megadandó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személyes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adataira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vonatkozó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előzetes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>kifejezett</w:t>
      </w:r>
      <w:r w:rsidRPr="0044552D">
        <w:rPr>
          <w:spacing w:val="-15"/>
          <w:sz w:val="24"/>
        </w:rPr>
        <w:t xml:space="preserve"> </w:t>
      </w:r>
      <w:r w:rsidRPr="0044552D">
        <w:rPr>
          <w:sz w:val="24"/>
        </w:rPr>
        <w:t xml:space="preserve">hozzájárulása </w:t>
      </w:r>
      <w:r w:rsidRPr="0044552D">
        <w:rPr>
          <w:spacing w:val="-2"/>
          <w:sz w:val="24"/>
        </w:rPr>
        <w:t>alapján;</w:t>
      </w:r>
    </w:p>
    <w:p w:rsidR="002C213F" w:rsidRPr="0044552D" w:rsidRDefault="00E30DFE" w:rsidP="0044552D">
      <w:pPr>
        <w:pStyle w:val="Listaszerbekezds"/>
        <w:numPr>
          <w:ilvl w:val="0"/>
          <w:numId w:val="2"/>
        </w:numPr>
        <w:tabs>
          <w:tab w:val="left" w:pos="769"/>
        </w:tabs>
        <w:spacing w:before="1"/>
        <w:jc w:val="both"/>
        <w:rPr>
          <w:sz w:val="24"/>
        </w:rPr>
      </w:pPr>
      <w:r w:rsidRPr="0044552D">
        <w:rPr>
          <w:sz w:val="24"/>
        </w:rPr>
        <w:t>az</w:t>
      </w:r>
      <w:r w:rsidRPr="0044552D">
        <w:rPr>
          <w:spacing w:val="-3"/>
          <w:sz w:val="24"/>
        </w:rPr>
        <w:t xml:space="preserve"> </w:t>
      </w:r>
      <w:r w:rsidRPr="0044552D">
        <w:rPr>
          <w:sz w:val="24"/>
        </w:rPr>
        <w:t>érintett</w:t>
      </w:r>
      <w:r w:rsidRPr="0044552D">
        <w:rPr>
          <w:spacing w:val="-1"/>
          <w:sz w:val="24"/>
        </w:rPr>
        <w:t xml:space="preserve"> </w:t>
      </w:r>
      <w:r w:rsidRPr="0044552D">
        <w:rPr>
          <w:sz w:val="24"/>
        </w:rPr>
        <w:t>adatkezeléshez</w:t>
      </w:r>
      <w:r w:rsidRPr="0044552D">
        <w:rPr>
          <w:spacing w:val="-1"/>
          <w:sz w:val="24"/>
        </w:rPr>
        <w:t xml:space="preserve"> </w:t>
      </w:r>
      <w:r w:rsidRPr="0044552D">
        <w:rPr>
          <w:sz w:val="24"/>
        </w:rPr>
        <w:t>való</w:t>
      </w:r>
      <w:r w:rsidRPr="0044552D">
        <w:rPr>
          <w:spacing w:val="-1"/>
          <w:sz w:val="24"/>
        </w:rPr>
        <w:t xml:space="preserve"> </w:t>
      </w:r>
      <w:r w:rsidRPr="0044552D">
        <w:rPr>
          <w:sz w:val="24"/>
        </w:rPr>
        <w:t>hozzájárulása</w:t>
      </w:r>
      <w:r w:rsidRPr="0044552D">
        <w:rPr>
          <w:spacing w:val="-3"/>
          <w:sz w:val="24"/>
        </w:rPr>
        <w:t xml:space="preserve"> </w:t>
      </w:r>
      <w:r w:rsidRPr="0044552D">
        <w:rPr>
          <w:sz w:val="24"/>
        </w:rPr>
        <w:t>a</w:t>
      </w:r>
      <w:r w:rsidRPr="0044552D">
        <w:rPr>
          <w:spacing w:val="-1"/>
          <w:sz w:val="24"/>
        </w:rPr>
        <w:t xml:space="preserve"> </w:t>
      </w:r>
      <w:r w:rsidRPr="0044552D">
        <w:rPr>
          <w:sz w:val="24"/>
        </w:rPr>
        <w:t>pályázatra</w:t>
      </w:r>
      <w:r w:rsidRPr="0044552D">
        <w:rPr>
          <w:spacing w:val="-3"/>
          <w:sz w:val="24"/>
        </w:rPr>
        <w:t xml:space="preserve"> </w:t>
      </w:r>
      <w:r w:rsidRPr="0044552D">
        <w:rPr>
          <w:sz w:val="24"/>
        </w:rPr>
        <w:t>való</w:t>
      </w:r>
      <w:r w:rsidRPr="0044552D">
        <w:rPr>
          <w:spacing w:val="-1"/>
          <w:sz w:val="24"/>
        </w:rPr>
        <w:t xml:space="preserve"> </w:t>
      </w:r>
      <w:r w:rsidRPr="0044552D">
        <w:rPr>
          <w:spacing w:val="-2"/>
          <w:sz w:val="24"/>
        </w:rPr>
        <w:t>jelentkezéssel.</w:t>
      </w:r>
    </w:p>
    <w:p w:rsidR="002C213F" w:rsidRDefault="00E30DFE" w:rsidP="0050187D">
      <w:pPr>
        <w:pStyle w:val="Cmsor1"/>
        <w:numPr>
          <w:ilvl w:val="0"/>
          <w:numId w:val="1"/>
        </w:numPr>
        <w:tabs>
          <w:tab w:val="left" w:pos="424"/>
        </w:tabs>
        <w:spacing w:before="157"/>
        <w:ind w:left="426"/>
        <w:jc w:val="both"/>
        <w:rPr>
          <w:b w:val="0"/>
        </w:rPr>
      </w:pPr>
      <w:r>
        <w:t>Az</w:t>
      </w:r>
      <w:r>
        <w:rPr>
          <w:spacing w:val="-6"/>
        </w:rPr>
        <w:t xml:space="preserve"> </w:t>
      </w:r>
      <w:r>
        <w:t>adatfeldolgozás</w:t>
      </w:r>
      <w:r>
        <w:rPr>
          <w:spacing w:val="-5"/>
        </w:rPr>
        <w:t xml:space="preserve"> </w:t>
      </w:r>
      <w:r>
        <w:rPr>
          <w:spacing w:val="-2"/>
        </w:rPr>
        <w:t>céljai</w:t>
      </w:r>
      <w:r>
        <w:rPr>
          <w:b w:val="0"/>
          <w:spacing w:val="-2"/>
        </w:rPr>
        <w:t>:</w:t>
      </w:r>
    </w:p>
    <w:p w:rsidR="002C213F" w:rsidRPr="0050187D" w:rsidRDefault="00E30DFE" w:rsidP="0050187D">
      <w:pPr>
        <w:pStyle w:val="Listaszerbekezds"/>
        <w:numPr>
          <w:ilvl w:val="0"/>
          <w:numId w:val="3"/>
        </w:numPr>
        <w:tabs>
          <w:tab w:val="left" w:pos="710"/>
          <w:tab w:val="left" w:pos="768"/>
        </w:tabs>
        <w:spacing w:before="2" w:line="256" w:lineRule="auto"/>
        <w:ind w:right="140"/>
        <w:jc w:val="both"/>
        <w:rPr>
          <w:sz w:val="24"/>
        </w:rPr>
      </w:pPr>
      <w:r w:rsidRPr="0050187D">
        <w:rPr>
          <w:sz w:val="24"/>
        </w:rPr>
        <w:t>az</w:t>
      </w:r>
      <w:r w:rsidRPr="0050187D">
        <w:rPr>
          <w:spacing w:val="80"/>
          <w:sz w:val="24"/>
        </w:rPr>
        <w:t xml:space="preserve"> </w:t>
      </w:r>
      <w:r w:rsidRPr="0050187D">
        <w:rPr>
          <w:sz w:val="24"/>
        </w:rPr>
        <w:t>Európai</w:t>
      </w:r>
      <w:r w:rsidRPr="0050187D">
        <w:rPr>
          <w:spacing w:val="40"/>
          <w:sz w:val="24"/>
        </w:rPr>
        <w:t xml:space="preserve"> </w:t>
      </w:r>
      <w:r w:rsidRPr="0050187D">
        <w:rPr>
          <w:sz w:val="24"/>
        </w:rPr>
        <w:t>Vállalkozásfejlesztési</w:t>
      </w:r>
      <w:r w:rsidRPr="0050187D">
        <w:rPr>
          <w:spacing w:val="40"/>
          <w:sz w:val="24"/>
        </w:rPr>
        <w:t xml:space="preserve"> </w:t>
      </w:r>
      <w:r w:rsidRPr="0050187D">
        <w:rPr>
          <w:sz w:val="24"/>
        </w:rPr>
        <w:t>Díjjal</w:t>
      </w:r>
      <w:r w:rsidRPr="0050187D">
        <w:rPr>
          <w:spacing w:val="40"/>
          <w:sz w:val="24"/>
        </w:rPr>
        <w:t xml:space="preserve"> </w:t>
      </w:r>
      <w:r w:rsidRPr="0050187D">
        <w:rPr>
          <w:sz w:val="24"/>
        </w:rPr>
        <w:t>kapcsolatos</w:t>
      </w:r>
      <w:r w:rsidRPr="0050187D">
        <w:rPr>
          <w:spacing w:val="40"/>
          <w:sz w:val="24"/>
        </w:rPr>
        <w:t xml:space="preserve"> </w:t>
      </w:r>
      <w:r w:rsidRPr="0050187D">
        <w:rPr>
          <w:sz w:val="24"/>
        </w:rPr>
        <w:t>közlemények/e-mail</w:t>
      </w:r>
      <w:r w:rsidR="0050187D">
        <w:rPr>
          <w:sz w:val="24"/>
        </w:rPr>
        <w:t xml:space="preserve"> </w:t>
      </w:r>
      <w:r w:rsidR="0050187D" w:rsidRPr="0050187D">
        <w:rPr>
          <w:sz w:val="24"/>
        </w:rPr>
        <w:t>é</w:t>
      </w:r>
      <w:r w:rsidRPr="0050187D">
        <w:rPr>
          <w:sz w:val="24"/>
        </w:rPr>
        <w:t>rtesítések</w:t>
      </w:r>
      <w:r w:rsidRPr="0050187D">
        <w:rPr>
          <w:spacing w:val="80"/>
          <w:sz w:val="24"/>
        </w:rPr>
        <w:t xml:space="preserve"> </w:t>
      </w:r>
      <w:r w:rsidRPr="0050187D">
        <w:rPr>
          <w:sz w:val="24"/>
        </w:rPr>
        <w:t>(cikkek, jelentések, interjúk, vizuális tartalmak, felmérések) küldése,</w:t>
      </w:r>
    </w:p>
    <w:p w:rsidR="002C213F" w:rsidRPr="0050187D" w:rsidRDefault="00E30DFE" w:rsidP="0050187D">
      <w:pPr>
        <w:pStyle w:val="Listaszerbekezds"/>
        <w:numPr>
          <w:ilvl w:val="0"/>
          <w:numId w:val="3"/>
        </w:numPr>
        <w:tabs>
          <w:tab w:val="left" w:pos="769"/>
        </w:tabs>
        <w:spacing w:before="2"/>
        <w:jc w:val="both"/>
        <w:rPr>
          <w:sz w:val="24"/>
        </w:rPr>
      </w:pPr>
      <w:r w:rsidRPr="0050187D">
        <w:rPr>
          <w:sz w:val="24"/>
        </w:rPr>
        <w:t>a</w:t>
      </w:r>
      <w:r w:rsidRPr="0050187D">
        <w:rPr>
          <w:spacing w:val="-5"/>
          <w:sz w:val="24"/>
        </w:rPr>
        <w:t xml:space="preserve"> </w:t>
      </w:r>
      <w:r w:rsidRPr="0050187D">
        <w:rPr>
          <w:sz w:val="24"/>
        </w:rPr>
        <w:t>nemzeti</w:t>
      </w:r>
      <w:r w:rsidRPr="0050187D">
        <w:rPr>
          <w:spacing w:val="-2"/>
          <w:sz w:val="24"/>
        </w:rPr>
        <w:t xml:space="preserve"> </w:t>
      </w:r>
      <w:r w:rsidRPr="0050187D">
        <w:rPr>
          <w:sz w:val="24"/>
        </w:rPr>
        <w:t>nyertes</w:t>
      </w:r>
      <w:r w:rsidRPr="0050187D">
        <w:rPr>
          <w:spacing w:val="-2"/>
          <w:sz w:val="24"/>
        </w:rPr>
        <w:t xml:space="preserve"> </w:t>
      </w:r>
      <w:r w:rsidRPr="0050187D">
        <w:rPr>
          <w:sz w:val="24"/>
        </w:rPr>
        <w:t>pályázók</w:t>
      </w:r>
      <w:r w:rsidRPr="0050187D">
        <w:rPr>
          <w:spacing w:val="-1"/>
          <w:sz w:val="24"/>
        </w:rPr>
        <w:t xml:space="preserve"> </w:t>
      </w:r>
      <w:r w:rsidRPr="0050187D">
        <w:rPr>
          <w:sz w:val="24"/>
        </w:rPr>
        <w:t>meghívása</w:t>
      </w:r>
      <w:r w:rsidRPr="0050187D">
        <w:rPr>
          <w:spacing w:val="-2"/>
          <w:sz w:val="24"/>
        </w:rPr>
        <w:t xml:space="preserve"> </w:t>
      </w:r>
      <w:r w:rsidRPr="0050187D">
        <w:rPr>
          <w:sz w:val="24"/>
        </w:rPr>
        <w:t>az elismerő</w:t>
      </w:r>
      <w:r w:rsidRPr="0050187D">
        <w:rPr>
          <w:spacing w:val="-2"/>
          <w:sz w:val="24"/>
        </w:rPr>
        <w:t xml:space="preserve"> </w:t>
      </w:r>
      <w:r w:rsidRPr="0050187D">
        <w:rPr>
          <w:sz w:val="24"/>
        </w:rPr>
        <w:t>oklevelek</w:t>
      </w:r>
      <w:r w:rsidRPr="0050187D">
        <w:rPr>
          <w:spacing w:val="-1"/>
          <w:sz w:val="24"/>
        </w:rPr>
        <w:t xml:space="preserve"> </w:t>
      </w:r>
      <w:r w:rsidRPr="0050187D">
        <w:rPr>
          <w:spacing w:val="-2"/>
          <w:sz w:val="24"/>
        </w:rPr>
        <w:t>átadására,</w:t>
      </w:r>
    </w:p>
    <w:p w:rsidR="002C213F" w:rsidRPr="0050187D" w:rsidRDefault="00E30DFE" w:rsidP="0050187D">
      <w:pPr>
        <w:pStyle w:val="Listaszerbekezds"/>
        <w:numPr>
          <w:ilvl w:val="0"/>
          <w:numId w:val="3"/>
        </w:numPr>
        <w:tabs>
          <w:tab w:val="left" w:pos="769"/>
        </w:tabs>
        <w:spacing w:before="23"/>
        <w:jc w:val="both"/>
        <w:rPr>
          <w:sz w:val="24"/>
        </w:rPr>
      </w:pPr>
      <w:r w:rsidRPr="0050187D">
        <w:rPr>
          <w:sz w:val="24"/>
        </w:rPr>
        <w:t>sajtónyilvános</w:t>
      </w:r>
      <w:r w:rsidRPr="0050187D">
        <w:rPr>
          <w:spacing w:val="-3"/>
          <w:sz w:val="24"/>
        </w:rPr>
        <w:t xml:space="preserve"> </w:t>
      </w:r>
      <w:r w:rsidRPr="0050187D">
        <w:rPr>
          <w:sz w:val="24"/>
        </w:rPr>
        <w:t>eseményen</w:t>
      </w:r>
      <w:r w:rsidRPr="0050187D">
        <w:rPr>
          <w:spacing w:val="-1"/>
          <w:sz w:val="24"/>
        </w:rPr>
        <w:t xml:space="preserve"> </w:t>
      </w:r>
      <w:r w:rsidRPr="0050187D">
        <w:rPr>
          <w:sz w:val="24"/>
        </w:rPr>
        <w:t>kép-</w:t>
      </w:r>
      <w:r w:rsidRPr="0050187D">
        <w:rPr>
          <w:spacing w:val="-3"/>
          <w:sz w:val="24"/>
        </w:rPr>
        <w:t xml:space="preserve"> </w:t>
      </w:r>
      <w:r w:rsidRPr="0050187D">
        <w:rPr>
          <w:sz w:val="24"/>
        </w:rPr>
        <w:t>vagy</w:t>
      </w:r>
      <w:r w:rsidRPr="0050187D">
        <w:rPr>
          <w:spacing w:val="-6"/>
          <w:sz w:val="24"/>
        </w:rPr>
        <w:t xml:space="preserve"> </w:t>
      </w:r>
      <w:r w:rsidRPr="0050187D">
        <w:rPr>
          <w:spacing w:val="-2"/>
          <w:sz w:val="24"/>
        </w:rPr>
        <w:t>hangrögzítés,</w:t>
      </w:r>
    </w:p>
    <w:p w:rsidR="002C213F" w:rsidRPr="0050187D" w:rsidRDefault="00E30DFE" w:rsidP="0050187D">
      <w:pPr>
        <w:pStyle w:val="Listaszerbekezds"/>
        <w:numPr>
          <w:ilvl w:val="0"/>
          <w:numId w:val="3"/>
        </w:numPr>
        <w:tabs>
          <w:tab w:val="left" w:pos="710"/>
          <w:tab w:val="left" w:pos="768"/>
          <w:tab w:val="left" w:pos="1192"/>
          <w:tab w:val="left" w:pos="2159"/>
          <w:tab w:val="left" w:pos="4458"/>
          <w:tab w:val="left" w:pos="4976"/>
          <w:tab w:val="left" w:pos="6315"/>
          <w:tab w:val="left" w:pos="6722"/>
          <w:tab w:val="left" w:pos="8049"/>
        </w:tabs>
        <w:spacing w:before="21" w:line="256" w:lineRule="auto"/>
        <w:ind w:right="143"/>
        <w:jc w:val="both"/>
        <w:rPr>
          <w:sz w:val="24"/>
        </w:rPr>
      </w:pPr>
      <w:r w:rsidRPr="0050187D">
        <w:rPr>
          <w:spacing w:val="-6"/>
          <w:sz w:val="24"/>
        </w:rPr>
        <w:t>az</w:t>
      </w:r>
      <w:r w:rsidRPr="0050187D">
        <w:rPr>
          <w:sz w:val="24"/>
        </w:rPr>
        <w:tab/>
      </w:r>
      <w:r w:rsidRPr="0050187D">
        <w:rPr>
          <w:spacing w:val="-2"/>
          <w:sz w:val="24"/>
        </w:rPr>
        <w:t>Európai</w:t>
      </w:r>
      <w:r w:rsidRPr="0050187D">
        <w:rPr>
          <w:sz w:val="24"/>
        </w:rPr>
        <w:tab/>
      </w:r>
      <w:r w:rsidRPr="0050187D">
        <w:rPr>
          <w:spacing w:val="-2"/>
          <w:sz w:val="24"/>
        </w:rPr>
        <w:t>Vállalkozásfejlesztési</w:t>
      </w:r>
      <w:r w:rsidRPr="0050187D">
        <w:rPr>
          <w:sz w:val="24"/>
        </w:rPr>
        <w:tab/>
      </w:r>
      <w:r w:rsidRPr="0050187D">
        <w:rPr>
          <w:spacing w:val="-4"/>
          <w:sz w:val="24"/>
        </w:rPr>
        <w:t>Díj</w:t>
      </w:r>
      <w:r w:rsidRPr="0050187D">
        <w:rPr>
          <w:sz w:val="24"/>
        </w:rPr>
        <w:tab/>
      </w:r>
      <w:r w:rsidRPr="0050187D">
        <w:rPr>
          <w:spacing w:val="-2"/>
          <w:sz w:val="24"/>
        </w:rPr>
        <w:t>jelentkezési</w:t>
      </w:r>
      <w:r w:rsidRPr="0050187D">
        <w:rPr>
          <w:sz w:val="24"/>
        </w:rPr>
        <w:tab/>
      </w:r>
      <w:r w:rsidRPr="0050187D">
        <w:rPr>
          <w:spacing w:val="-6"/>
          <w:sz w:val="24"/>
        </w:rPr>
        <w:t>és</w:t>
      </w:r>
      <w:r w:rsidRPr="0050187D">
        <w:rPr>
          <w:sz w:val="24"/>
        </w:rPr>
        <w:tab/>
      </w:r>
      <w:r w:rsidRPr="0050187D">
        <w:rPr>
          <w:spacing w:val="-2"/>
          <w:sz w:val="24"/>
        </w:rPr>
        <w:t>kiválasztási</w:t>
      </w:r>
      <w:r w:rsidRPr="0050187D">
        <w:rPr>
          <w:sz w:val="24"/>
        </w:rPr>
        <w:tab/>
      </w:r>
      <w:r w:rsidRPr="0050187D">
        <w:rPr>
          <w:spacing w:val="-2"/>
          <w:sz w:val="24"/>
        </w:rPr>
        <w:t>folyamatának lebonyolítása,</w:t>
      </w:r>
    </w:p>
    <w:p w:rsidR="002C213F" w:rsidRPr="0050187D" w:rsidRDefault="00E30DFE" w:rsidP="0050187D">
      <w:pPr>
        <w:pStyle w:val="Listaszerbekezds"/>
        <w:numPr>
          <w:ilvl w:val="0"/>
          <w:numId w:val="3"/>
        </w:numPr>
        <w:tabs>
          <w:tab w:val="left" w:pos="769"/>
        </w:tabs>
        <w:spacing w:line="294" w:lineRule="exact"/>
        <w:jc w:val="both"/>
        <w:rPr>
          <w:sz w:val="24"/>
        </w:rPr>
      </w:pPr>
      <w:r w:rsidRPr="0050187D">
        <w:rPr>
          <w:sz w:val="24"/>
        </w:rPr>
        <w:t>promóciós</w:t>
      </w:r>
      <w:r w:rsidRPr="0050187D">
        <w:rPr>
          <w:spacing w:val="-6"/>
          <w:sz w:val="24"/>
        </w:rPr>
        <w:t xml:space="preserve"> </w:t>
      </w:r>
      <w:r w:rsidRPr="0050187D">
        <w:rPr>
          <w:sz w:val="24"/>
        </w:rPr>
        <w:t>célok,</w:t>
      </w:r>
      <w:r w:rsidRPr="0050187D">
        <w:rPr>
          <w:spacing w:val="-2"/>
          <w:sz w:val="24"/>
        </w:rPr>
        <w:t xml:space="preserve"> </w:t>
      </w:r>
      <w:r w:rsidRPr="0050187D">
        <w:rPr>
          <w:sz w:val="24"/>
        </w:rPr>
        <w:t>különösen:</w:t>
      </w:r>
      <w:r w:rsidRPr="0050187D">
        <w:rPr>
          <w:spacing w:val="-2"/>
          <w:sz w:val="24"/>
        </w:rPr>
        <w:t xml:space="preserve"> </w:t>
      </w:r>
      <w:r w:rsidRPr="0050187D">
        <w:rPr>
          <w:sz w:val="24"/>
        </w:rPr>
        <w:t>KKV</w:t>
      </w:r>
      <w:r w:rsidRPr="0050187D">
        <w:rPr>
          <w:spacing w:val="-3"/>
          <w:sz w:val="24"/>
        </w:rPr>
        <w:t xml:space="preserve"> </w:t>
      </w:r>
      <w:r w:rsidRPr="0050187D">
        <w:rPr>
          <w:sz w:val="24"/>
        </w:rPr>
        <w:t>Közgyűlés/EEPA</w:t>
      </w:r>
      <w:r w:rsidRPr="0050187D">
        <w:rPr>
          <w:spacing w:val="-2"/>
          <w:sz w:val="24"/>
        </w:rPr>
        <w:t xml:space="preserve"> </w:t>
      </w:r>
      <w:r w:rsidRPr="0050187D">
        <w:rPr>
          <w:sz w:val="24"/>
        </w:rPr>
        <w:t>díjátadó</w:t>
      </w:r>
      <w:r w:rsidRPr="0050187D">
        <w:rPr>
          <w:spacing w:val="-2"/>
          <w:sz w:val="24"/>
        </w:rPr>
        <w:t xml:space="preserve"> részvétel.</w:t>
      </w:r>
    </w:p>
    <w:p w:rsidR="002C213F" w:rsidRDefault="00E30DFE" w:rsidP="0050187D">
      <w:pPr>
        <w:pStyle w:val="Cmsor1"/>
        <w:numPr>
          <w:ilvl w:val="0"/>
          <w:numId w:val="1"/>
        </w:numPr>
        <w:tabs>
          <w:tab w:val="left" w:pos="424"/>
        </w:tabs>
        <w:spacing w:before="157"/>
        <w:ind w:left="426"/>
        <w:jc w:val="both"/>
        <w:rPr>
          <w:b w:val="0"/>
        </w:rPr>
      </w:pPr>
      <w:r>
        <w:t>A</w:t>
      </w:r>
      <w:r>
        <w:rPr>
          <w:spacing w:val="-3"/>
        </w:rPr>
        <w:t xml:space="preserve"> </w:t>
      </w:r>
      <w:r>
        <w:t>kezelt</w:t>
      </w:r>
      <w:r>
        <w:rPr>
          <w:spacing w:val="-1"/>
        </w:rPr>
        <w:t xml:space="preserve"> </w:t>
      </w:r>
      <w:r>
        <w:t>személyes adatok</w:t>
      </w:r>
      <w:r>
        <w:rPr>
          <w:spacing w:val="-1"/>
        </w:rPr>
        <w:t xml:space="preserve"> </w:t>
      </w:r>
      <w:r>
        <w:rPr>
          <w:spacing w:val="-4"/>
        </w:rPr>
        <w:t>köre</w:t>
      </w:r>
      <w:r>
        <w:rPr>
          <w:b w:val="0"/>
          <w:spacing w:val="-4"/>
        </w:rPr>
        <w:t>:</w:t>
      </w:r>
    </w:p>
    <w:p w:rsidR="002C213F" w:rsidRPr="0050187D" w:rsidRDefault="00E30DFE" w:rsidP="0050187D">
      <w:pPr>
        <w:pStyle w:val="Listaszerbekezds"/>
        <w:numPr>
          <w:ilvl w:val="0"/>
          <w:numId w:val="4"/>
        </w:numPr>
        <w:tabs>
          <w:tab w:val="left" w:pos="769"/>
        </w:tabs>
        <w:spacing w:before="2"/>
        <w:jc w:val="both"/>
        <w:rPr>
          <w:sz w:val="24"/>
        </w:rPr>
      </w:pPr>
      <w:r w:rsidRPr="0050187D">
        <w:rPr>
          <w:spacing w:val="-2"/>
          <w:sz w:val="24"/>
        </w:rPr>
        <w:t>vezetéknév,</w:t>
      </w:r>
    </w:p>
    <w:p w:rsidR="002C213F" w:rsidRPr="0050187D" w:rsidRDefault="00E30DFE" w:rsidP="0050187D">
      <w:pPr>
        <w:pStyle w:val="Listaszerbekezds"/>
        <w:numPr>
          <w:ilvl w:val="0"/>
          <w:numId w:val="4"/>
        </w:numPr>
        <w:tabs>
          <w:tab w:val="left" w:pos="769"/>
        </w:tabs>
        <w:spacing w:before="22"/>
        <w:jc w:val="both"/>
        <w:rPr>
          <w:sz w:val="24"/>
        </w:rPr>
      </w:pPr>
      <w:r w:rsidRPr="0050187D">
        <w:rPr>
          <w:spacing w:val="-2"/>
          <w:sz w:val="24"/>
        </w:rPr>
        <w:t>keresztnév,</w:t>
      </w:r>
    </w:p>
    <w:p w:rsidR="002C213F" w:rsidRPr="0050187D" w:rsidRDefault="00E30DFE" w:rsidP="0050187D">
      <w:pPr>
        <w:pStyle w:val="Listaszerbekezds"/>
        <w:numPr>
          <w:ilvl w:val="0"/>
          <w:numId w:val="4"/>
        </w:numPr>
        <w:tabs>
          <w:tab w:val="left" w:pos="769"/>
        </w:tabs>
        <w:spacing w:before="21"/>
        <w:jc w:val="both"/>
        <w:rPr>
          <w:sz w:val="24"/>
        </w:rPr>
      </w:pPr>
      <w:r w:rsidRPr="0050187D">
        <w:rPr>
          <w:spacing w:val="-2"/>
          <w:sz w:val="24"/>
        </w:rPr>
        <w:t>beosztás,</w:t>
      </w:r>
    </w:p>
    <w:p w:rsidR="002C213F" w:rsidRPr="0050187D" w:rsidRDefault="00E30DFE" w:rsidP="0050187D">
      <w:pPr>
        <w:pStyle w:val="Listaszerbekezds"/>
        <w:numPr>
          <w:ilvl w:val="0"/>
          <w:numId w:val="4"/>
        </w:numPr>
        <w:tabs>
          <w:tab w:val="left" w:pos="769"/>
        </w:tabs>
        <w:spacing w:before="20"/>
        <w:jc w:val="both"/>
        <w:rPr>
          <w:sz w:val="24"/>
        </w:rPr>
      </w:pPr>
      <w:r w:rsidRPr="0050187D">
        <w:rPr>
          <w:sz w:val="24"/>
        </w:rPr>
        <w:t>e-mail</w:t>
      </w:r>
      <w:r w:rsidRPr="0050187D">
        <w:rPr>
          <w:spacing w:val="-2"/>
          <w:sz w:val="24"/>
        </w:rPr>
        <w:t xml:space="preserve"> </w:t>
      </w:r>
      <w:r w:rsidRPr="0050187D">
        <w:rPr>
          <w:spacing w:val="-4"/>
          <w:sz w:val="24"/>
        </w:rPr>
        <w:t>cím,</w:t>
      </w:r>
    </w:p>
    <w:p w:rsidR="002C213F" w:rsidRPr="0050187D" w:rsidRDefault="00E30DFE" w:rsidP="0050187D">
      <w:pPr>
        <w:pStyle w:val="Listaszerbekezds"/>
        <w:numPr>
          <w:ilvl w:val="0"/>
          <w:numId w:val="4"/>
        </w:numPr>
        <w:tabs>
          <w:tab w:val="left" w:pos="769"/>
        </w:tabs>
        <w:spacing w:before="21"/>
        <w:jc w:val="both"/>
        <w:rPr>
          <w:sz w:val="24"/>
        </w:rPr>
      </w:pPr>
      <w:r w:rsidRPr="0050187D">
        <w:rPr>
          <w:spacing w:val="-2"/>
          <w:sz w:val="24"/>
        </w:rPr>
        <w:t>telefonszám/fax,</w:t>
      </w:r>
    </w:p>
    <w:p w:rsidR="002C213F" w:rsidRPr="0050187D" w:rsidRDefault="0050187D" w:rsidP="0050187D">
      <w:pPr>
        <w:pStyle w:val="Listaszerbekezds"/>
        <w:numPr>
          <w:ilvl w:val="0"/>
          <w:numId w:val="4"/>
        </w:numPr>
        <w:tabs>
          <w:tab w:val="left" w:pos="769"/>
        </w:tabs>
        <w:spacing w:before="22"/>
        <w:jc w:val="both"/>
        <w:rPr>
          <w:sz w:val="24"/>
        </w:rPr>
      </w:pPr>
      <w:r>
        <w:rPr>
          <w:spacing w:val="-2"/>
          <w:sz w:val="24"/>
        </w:rPr>
        <w:t>videó</w:t>
      </w:r>
      <w:r w:rsidR="00E30DFE" w:rsidRPr="0050187D">
        <w:rPr>
          <w:spacing w:val="-2"/>
          <w:sz w:val="24"/>
        </w:rPr>
        <w:t>felvétel,</w:t>
      </w:r>
    </w:p>
    <w:p w:rsidR="002C213F" w:rsidRPr="003355A0" w:rsidRDefault="00E30DFE" w:rsidP="003355A0">
      <w:pPr>
        <w:pStyle w:val="Listaszerbekezds"/>
        <w:numPr>
          <w:ilvl w:val="0"/>
          <w:numId w:val="4"/>
        </w:numPr>
        <w:tabs>
          <w:tab w:val="left" w:pos="769"/>
        </w:tabs>
        <w:spacing w:before="18"/>
        <w:jc w:val="both"/>
        <w:rPr>
          <w:spacing w:val="-2"/>
          <w:sz w:val="24"/>
        </w:rPr>
      </w:pPr>
      <w:r w:rsidRPr="0050187D">
        <w:rPr>
          <w:spacing w:val="-2"/>
          <w:sz w:val="24"/>
        </w:rPr>
        <w:t>fotók.</w:t>
      </w:r>
      <w:r w:rsidR="003355A0" w:rsidRPr="003355A0">
        <w:rPr>
          <w:spacing w:val="-2"/>
          <w:sz w:val="24"/>
        </w:rPr>
        <w:br w:type="page"/>
      </w:r>
    </w:p>
    <w:p w:rsidR="002C213F" w:rsidRDefault="00E30DFE" w:rsidP="0044552D">
      <w:pPr>
        <w:pStyle w:val="Szvegtrzs"/>
        <w:spacing w:before="182"/>
        <w:ind w:left="283" w:right="140" w:firstLine="0"/>
        <w:jc w:val="both"/>
      </w:pPr>
      <w:r>
        <w:lastRenderedPageBreak/>
        <w:t>Tájékoztatjuk,</w:t>
      </w:r>
      <w:r>
        <w:rPr>
          <w:spacing w:val="-15"/>
        </w:rPr>
        <w:t xml:space="preserve"> </w:t>
      </w:r>
      <w:r>
        <w:t>hogy</w:t>
      </w:r>
      <w:r>
        <w:rPr>
          <w:spacing w:val="-15"/>
        </w:rPr>
        <w:t xml:space="preserve"> </w:t>
      </w:r>
      <w:r>
        <w:t>személyes</w:t>
      </w:r>
      <w:r>
        <w:rPr>
          <w:spacing w:val="-15"/>
        </w:rPr>
        <w:t xml:space="preserve"> </w:t>
      </w:r>
      <w:r>
        <w:t>adatait</w:t>
      </w:r>
      <w:r>
        <w:rPr>
          <w:spacing w:val="-15"/>
        </w:rPr>
        <w:t xml:space="preserve"> </w:t>
      </w:r>
      <w:r>
        <w:t>megoszthatjuk</w:t>
      </w:r>
      <w:r>
        <w:rPr>
          <w:spacing w:val="-15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uniós</w:t>
      </w:r>
      <w:r>
        <w:rPr>
          <w:spacing w:val="-15"/>
        </w:rPr>
        <w:t xml:space="preserve"> </w:t>
      </w:r>
      <w:r>
        <w:t>vagy</w:t>
      </w:r>
      <w:r>
        <w:rPr>
          <w:spacing w:val="-15"/>
        </w:rPr>
        <w:t xml:space="preserve"> </w:t>
      </w:r>
      <w:r>
        <w:t>nemzeti</w:t>
      </w:r>
      <w:r>
        <w:rPr>
          <w:spacing w:val="-15"/>
        </w:rPr>
        <w:t xml:space="preserve"> </w:t>
      </w:r>
      <w:r>
        <w:t>jog</w:t>
      </w:r>
      <w:r>
        <w:rPr>
          <w:spacing w:val="-15"/>
        </w:rPr>
        <w:t xml:space="preserve"> </w:t>
      </w:r>
      <w:r>
        <w:t>alkalmazásával kapcsolatos ellenőrzési vagy felügyeleti feladatokkal megbízott szervekkel [pl. belső ellenőrzések, Számvevőszék, Európai Csalás Elleni Hivatal (OLAF), bűnüldöző szervek].</w:t>
      </w:r>
    </w:p>
    <w:p w:rsidR="002C213F" w:rsidRDefault="002C213F" w:rsidP="0044552D">
      <w:pPr>
        <w:pStyle w:val="Szvegtrzs"/>
        <w:ind w:left="0" w:firstLine="0"/>
        <w:jc w:val="both"/>
      </w:pPr>
    </w:p>
    <w:p w:rsidR="002C213F" w:rsidRDefault="00E30DFE" w:rsidP="003355A0">
      <w:pPr>
        <w:pStyle w:val="Szvegtrzs"/>
        <w:spacing w:before="1"/>
        <w:ind w:left="283" w:right="138" w:firstLine="0"/>
        <w:jc w:val="both"/>
      </w:pPr>
      <w:r>
        <w:t>Felhívjuk</w:t>
      </w:r>
      <w:r>
        <w:rPr>
          <w:spacing w:val="-7"/>
        </w:rPr>
        <w:t xml:space="preserve"> </w:t>
      </w:r>
      <w:r>
        <w:t>figyelmét,</w:t>
      </w:r>
      <w:r>
        <w:rPr>
          <w:spacing w:val="-7"/>
        </w:rPr>
        <w:t xml:space="preserve"> </w:t>
      </w:r>
      <w:r>
        <w:t>hogy</w:t>
      </w:r>
      <w:r>
        <w:rPr>
          <w:spacing w:val="-8"/>
        </w:rPr>
        <w:t xml:space="preserve"> </w:t>
      </w:r>
      <w:proofErr w:type="gramStart"/>
      <w:r>
        <w:t>információs</w:t>
      </w:r>
      <w:proofErr w:type="gramEnd"/>
      <w:r>
        <w:rPr>
          <w:spacing w:val="-7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promóciós</w:t>
      </w:r>
      <w:r>
        <w:rPr>
          <w:spacing w:val="-7"/>
        </w:rPr>
        <w:t xml:space="preserve"> </w:t>
      </w:r>
      <w:r>
        <w:t>célra</w:t>
      </w:r>
      <w:r>
        <w:rPr>
          <w:spacing w:val="-8"/>
        </w:rPr>
        <w:t xml:space="preserve"> </w:t>
      </w:r>
      <w:r>
        <w:t>harmadik</w:t>
      </w:r>
      <w:r>
        <w:rPr>
          <w:spacing w:val="-4"/>
        </w:rPr>
        <w:t xml:space="preserve"> </w:t>
      </w:r>
      <w:r>
        <w:t>féltől</w:t>
      </w:r>
      <w:r>
        <w:rPr>
          <w:spacing w:val="-7"/>
        </w:rPr>
        <w:t xml:space="preserve"> </w:t>
      </w:r>
      <w:r>
        <w:t>származó</w:t>
      </w:r>
      <w:r>
        <w:rPr>
          <w:spacing w:val="-7"/>
        </w:rPr>
        <w:t xml:space="preserve"> </w:t>
      </w:r>
      <w:r>
        <w:t xml:space="preserve">eszközt használunk, amely saját adatvédelmi szabályzattal rendelkezik. A harmadik féltől származó eszköz a Facebook, amely kizárólag </w:t>
      </w:r>
      <w:proofErr w:type="gramStart"/>
      <w:r>
        <w:t>információs</w:t>
      </w:r>
      <w:proofErr w:type="gramEnd"/>
      <w:r>
        <w:t xml:space="preserve">/promóciós célokra szolgál. A Facebook adatvédelmi szabályzata itt található: </w:t>
      </w:r>
      <w:hyperlink r:id="rId7" w:history="1">
        <w:r w:rsidR="003355A0" w:rsidRPr="003355A0">
          <w:rPr>
            <w:color w:val="0462C1"/>
            <w:u w:val="single" w:color="0462C1"/>
          </w:rPr>
          <w:t>https://www.facebook.com/privacy/policy</w:t>
        </w:r>
      </w:hyperlink>
    </w:p>
    <w:p w:rsidR="002C213F" w:rsidRPr="003355A0" w:rsidRDefault="00E30DFE" w:rsidP="003355A0">
      <w:pPr>
        <w:pStyle w:val="Listaszerbekezds"/>
        <w:numPr>
          <w:ilvl w:val="0"/>
          <w:numId w:val="1"/>
        </w:numPr>
        <w:tabs>
          <w:tab w:val="left" w:pos="425"/>
        </w:tabs>
        <w:spacing w:before="157"/>
        <w:ind w:left="426" w:right="142"/>
        <w:jc w:val="both"/>
        <w:rPr>
          <w:sz w:val="24"/>
        </w:rPr>
      </w:pPr>
      <w:r>
        <w:rPr>
          <w:b/>
          <w:sz w:val="24"/>
        </w:rPr>
        <w:t>Adatkezelés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időtartama</w:t>
      </w:r>
      <w:r>
        <w:rPr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</w:t>
      </w:r>
      <w:r>
        <w:rPr>
          <w:spacing w:val="28"/>
          <w:sz w:val="24"/>
        </w:rPr>
        <w:t xml:space="preserve"> </w:t>
      </w:r>
      <w:r>
        <w:rPr>
          <w:sz w:val="24"/>
        </w:rPr>
        <w:t>nemzeti</w:t>
      </w:r>
      <w:r>
        <w:rPr>
          <w:spacing w:val="30"/>
          <w:sz w:val="24"/>
        </w:rPr>
        <w:t xml:space="preserve"> </w:t>
      </w:r>
      <w:r>
        <w:rPr>
          <w:sz w:val="24"/>
        </w:rPr>
        <w:t>fordulójának</w:t>
      </w:r>
      <w:r>
        <w:rPr>
          <w:spacing w:val="28"/>
          <w:sz w:val="24"/>
        </w:rPr>
        <w:t xml:space="preserve"> </w:t>
      </w:r>
      <w:r>
        <w:rPr>
          <w:sz w:val="24"/>
        </w:rPr>
        <w:t>befejezését</w:t>
      </w:r>
      <w:r>
        <w:rPr>
          <w:spacing w:val="28"/>
          <w:sz w:val="24"/>
        </w:rPr>
        <w:t xml:space="preserve"> </w:t>
      </w:r>
      <w:r>
        <w:rPr>
          <w:sz w:val="24"/>
        </w:rPr>
        <w:t>követő</w:t>
      </w:r>
      <w:r>
        <w:rPr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28"/>
          <w:sz w:val="24"/>
        </w:rPr>
        <w:t xml:space="preserve"> </w:t>
      </w:r>
      <w:r>
        <w:rPr>
          <w:sz w:val="24"/>
        </w:rPr>
        <w:t>év.</w:t>
      </w:r>
      <w:r>
        <w:rPr>
          <w:spacing w:val="28"/>
          <w:sz w:val="24"/>
        </w:rPr>
        <w:t xml:space="preserve"> </w:t>
      </w:r>
      <w:r>
        <w:rPr>
          <w:sz w:val="24"/>
        </w:rPr>
        <w:t>Ezen időszak végén az adatok törlésre kerülnek.</w:t>
      </w:r>
    </w:p>
    <w:p w:rsidR="002C213F" w:rsidRDefault="00E30DFE" w:rsidP="003355A0">
      <w:pPr>
        <w:pStyle w:val="Cmsor1"/>
        <w:numPr>
          <w:ilvl w:val="0"/>
          <w:numId w:val="1"/>
        </w:numPr>
        <w:tabs>
          <w:tab w:val="left" w:pos="424"/>
        </w:tabs>
        <w:spacing w:before="157"/>
        <w:ind w:left="426"/>
        <w:jc w:val="both"/>
        <w:rPr>
          <w:b w:val="0"/>
        </w:rPr>
      </w:pPr>
      <w:r>
        <w:t>A</w:t>
      </w:r>
      <w:r>
        <w:rPr>
          <w:spacing w:val="-5"/>
        </w:rPr>
        <w:t xml:space="preserve"> </w:t>
      </w:r>
      <w:r>
        <w:t>természetes</w:t>
      </w:r>
      <w:r>
        <w:rPr>
          <w:spacing w:val="-4"/>
        </w:rPr>
        <w:t xml:space="preserve"> </w:t>
      </w:r>
      <w:r>
        <w:t>személy</w:t>
      </w:r>
      <w:r>
        <w:rPr>
          <w:spacing w:val="-4"/>
        </w:rPr>
        <w:t xml:space="preserve"> </w:t>
      </w:r>
      <w:r>
        <w:t>adatkezeléssel</w:t>
      </w:r>
      <w:r>
        <w:rPr>
          <w:spacing w:val="-3"/>
        </w:rPr>
        <w:t xml:space="preserve"> </w:t>
      </w:r>
      <w:r>
        <w:t>kapcsolatos</w:t>
      </w:r>
      <w:r>
        <w:rPr>
          <w:spacing w:val="-4"/>
        </w:rPr>
        <w:t xml:space="preserve"> </w:t>
      </w:r>
      <w:r>
        <w:rPr>
          <w:spacing w:val="-2"/>
        </w:rPr>
        <w:t>jogai</w:t>
      </w:r>
      <w:r>
        <w:rPr>
          <w:b w:val="0"/>
          <w:spacing w:val="-2"/>
        </w:rPr>
        <w:t>:</w:t>
      </w:r>
    </w:p>
    <w:p w:rsidR="002C213F" w:rsidRPr="003355A0" w:rsidRDefault="00E30DFE" w:rsidP="003355A0">
      <w:pPr>
        <w:pStyle w:val="Listaszerbekezds"/>
        <w:numPr>
          <w:ilvl w:val="0"/>
          <w:numId w:val="5"/>
        </w:numPr>
        <w:tabs>
          <w:tab w:val="left" w:pos="769"/>
        </w:tabs>
        <w:spacing w:before="2"/>
        <w:jc w:val="both"/>
        <w:rPr>
          <w:sz w:val="24"/>
        </w:rPr>
      </w:pPr>
      <w:r w:rsidRPr="003355A0">
        <w:rPr>
          <w:sz w:val="24"/>
        </w:rPr>
        <w:t>a</w:t>
      </w:r>
      <w:r w:rsidRPr="003355A0">
        <w:rPr>
          <w:spacing w:val="-3"/>
          <w:sz w:val="24"/>
        </w:rPr>
        <w:t xml:space="preserve"> </w:t>
      </w:r>
      <w:r w:rsidRPr="003355A0">
        <w:rPr>
          <w:sz w:val="24"/>
        </w:rPr>
        <w:t>személyes</w:t>
      </w:r>
      <w:r w:rsidRPr="003355A0">
        <w:rPr>
          <w:spacing w:val="1"/>
          <w:sz w:val="24"/>
        </w:rPr>
        <w:t xml:space="preserve"> </w:t>
      </w:r>
      <w:r w:rsidRPr="003355A0">
        <w:rPr>
          <w:sz w:val="24"/>
        </w:rPr>
        <w:t>adatokhoz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való</w:t>
      </w:r>
      <w:r w:rsidRPr="003355A0">
        <w:rPr>
          <w:spacing w:val="-1"/>
          <w:sz w:val="24"/>
        </w:rPr>
        <w:t xml:space="preserve"> </w:t>
      </w:r>
      <w:r w:rsidRPr="003355A0">
        <w:rPr>
          <w:spacing w:val="-2"/>
          <w:sz w:val="24"/>
        </w:rPr>
        <w:t>hozzáférés,</w:t>
      </w:r>
    </w:p>
    <w:p w:rsidR="002C213F" w:rsidRPr="003355A0" w:rsidRDefault="00E30DFE" w:rsidP="003355A0">
      <w:pPr>
        <w:pStyle w:val="Listaszerbekezds"/>
        <w:numPr>
          <w:ilvl w:val="0"/>
          <w:numId w:val="5"/>
        </w:numPr>
        <w:tabs>
          <w:tab w:val="left" w:pos="769"/>
        </w:tabs>
        <w:spacing w:before="21"/>
        <w:jc w:val="both"/>
        <w:rPr>
          <w:sz w:val="24"/>
        </w:rPr>
      </w:pPr>
      <w:r w:rsidRPr="003355A0">
        <w:rPr>
          <w:sz w:val="24"/>
        </w:rPr>
        <w:t>a</w:t>
      </w:r>
      <w:r w:rsidRPr="003355A0">
        <w:rPr>
          <w:spacing w:val="-4"/>
          <w:sz w:val="24"/>
        </w:rPr>
        <w:t xml:space="preserve"> </w:t>
      </w:r>
      <w:r w:rsidRPr="003355A0">
        <w:rPr>
          <w:sz w:val="24"/>
        </w:rPr>
        <w:t>személyes adatok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helyesbítésének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kérése,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ha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az</w:t>
      </w:r>
      <w:r w:rsidRPr="003355A0">
        <w:rPr>
          <w:spacing w:val="1"/>
          <w:sz w:val="24"/>
        </w:rPr>
        <w:t xml:space="preserve"> </w:t>
      </w:r>
      <w:r w:rsidRPr="003355A0">
        <w:rPr>
          <w:sz w:val="24"/>
        </w:rPr>
        <w:t>adatok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pontatlanok,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vagy</w:t>
      </w:r>
      <w:r w:rsidRPr="003355A0">
        <w:rPr>
          <w:spacing w:val="-3"/>
          <w:sz w:val="24"/>
        </w:rPr>
        <w:t xml:space="preserve"> </w:t>
      </w:r>
      <w:r w:rsidRPr="003355A0">
        <w:rPr>
          <w:spacing w:val="-2"/>
          <w:sz w:val="24"/>
        </w:rPr>
        <w:t>hiányosak,</w:t>
      </w:r>
    </w:p>
    <w:p w:rsidR="002C213F" w:rsidRPr="003355A0" w:rsidRDefault="00E30DFE" w:rsidP="003355A0">
      <w:pPr>
        <w:pStyle w:val="Listaszerbekezds"/>
        <w:numPr>
          <w:ilvl w:val="0"/>
          <w:numId w:val="5"/>
        </w:numPr>
        <w:tabs>
          <w:tab w:val="left" w:pos="769"/>
        </w:tabs>
        <w:spacing w:before="20"/>
        <w:jc w:val="both"/>
        <w:rPr>
          <w:sz w:val="24"/>
        </w:rPr>
      </w:pPr>
      <w:r w:rsidRPr="003355A0">
        <w:rPr>
          <w:sz w:val="24"/>
        </w:rPr>
        <w:t>adatkezelés</w:t>
      </w:r>
      <w:r w:rsidRPr="003355A0">
        <w:rPr>
          <w:spacing w:val="-4"/>
          <w:sz w:val="24"/>
        </w:rPr>
        <w:t xml:space="preserve"> </w:t>
      </w:r>
      <w:r w:rsidRPr="003355A0">
        <w:rPr>
          <w:sz w:val="24"/>
        </w:rPr>
        <w:t>korlátozásának</w:t>
      </w:r>
      <w:r w:rsidRPr="003355A0">
        <w:rPr>
          <w:spacing w:val="-3"/>
          <w:sz w:val="24"/>
        </w:rPr>
        <w:t xml:space="preserve"> </w:t>
      </w:r>
      <w:r w:rsidRPr="003355A0">
        <w:rPr>
          <w:spacing w:val="-2"/>
          <w:sz w:val="24"/>
        </w:rPr>
        <w:t>kérése,</w:t>
      </w:r>
    </w:p>
    <w:p w:rsidR="002C213F" w:rsidRPr="003355A0" w:rsidRDefault="00E30DFE" w:rsidP="003355A0">
      <w:pPr>
        <w:pStyle w:val="Listaszerbekezds"/>
        <w:numPr>
          <w:ilvl w:val="0"/>
          <w:numId w:val="5"/>
        </w:numPr>
        <w:tabs>
          <w:tab w:val="left" w:pos="769"/>
        </w:tabs>
        <w:spacing w:before="23"/>
        <w:jc w:val="both"/>
        <w:rPr>
          <w:sz w:val="24"/>
        </w:rPr>
      </w:pPr>
      <w:r w:rsidRPr="003355A0">
        <w:rPr>
          <w:sz w:val="24"/>
        </w:rPr>
        <w:t>adatkezelés</w:t>
      </w:r>
      <w:r w:rsidRPr="003355A0">
        <w:rPr>
          <w:spacing w:val="-5"/>
          <w:sz w:val="24"/>
        </w:rPr>
        <w:t xml:space="preserve"> </w:t>
      </w:r>
      <w:r w:rsidRPr="003355A0">
        <w:rPr>
          <w:sz w:val="24"/>
        </w:rPr>
        <w:t>megszüntetésének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és</w:t>
      </w:r>
      <w:r w:rsidRPr="003355A0">
        <w:rPr>
          <w:spacing w:val="-2"/>
          <w:sz w:val="24"/>
        </w:rPr>
        <w:t xml:space="preserve"> </w:t>
      </w:r>
      <w:r w:rsidRPr="003355A0">
        <w:rPr>
          <w:sz w:val="24"/>
        </w:rPr>
        <w:t>adatok</w:t>
      </w:r>
      <w:r w:rsidRPr="003355A0">
        <w:rPr>
          <w:spacing w:val="-2"/>
          <w:sz w:val="24"/>
        </w:rPr>
        <w:t xml:space="preserve"> </w:t>
      </w:r>
      <w:r w:rsidRPr="003355A0">
        <w:rPr>
          <w:sz w:val="24"/>
        </w:rPr>
        <w:t xml:space="preserve">törlésének </w:t>
      </w:r>
      <w:r w:rsidRPr="003355A0">
        <w:rPr>
          <w:spacing w:val="-2"/>
          <w:sz w:val="24"/>
        </w:rPr>
        <w:t>kérése,</w:t>
      </w:r>
    </w:p>
    <w:p w:rsidR="002C213F" w:rsidRPr="003355A0" w:rsidRDefault="00E30DFE" w:rsidP="003355A0">
      <w:pPr>
        <w:pStyle w:val="Listaszerbekezds"/>
        <w:numPr>
          <w:ilvl w:val="0"/>
          <w:numId w:val="5"/>
        </w:numPr>
        <w:tabs>
          <w:tab w:val="left" w:pos="769"/>
        </w:tabs>
        <w:spacing w:before="20"/>
        <w:jc w:val="both"/>
        <w:rPr>
          <w:sz w:val="24"/>
        </w:rPr>
      </w:pPr>
      <w:r w:rsidRPr="003355A0">
        <w:rPr>
          <w:sz w:val="24"/>
        </w:rPr>
        <w:t>adatkezeléssel</w:t>
      </w:r>
      <w:r w:rsidRPr="003355A0">
        <w:rPr>
          <w:spacing w:val="-2"/>
          <w:sz w:val="24"/>
        </w:rPr>
        <w:t xml:space="preserve"> </w:t>
      </w:r>
      <w:r w:rsidRPr="003355A0">
        <w:rPr>
          <w:sz w:val="24"/>
        </w:rPr>
        <w:t xml:space="preserve">szembeni </w:t>
      </w:r>
      <w:r w:rsidRPr="003355A0">
        <w:rPr>
          <w:spacing w:val="-2"/>
          <w:sz w:val="24"/>
        </w:rPr>
        <w:t>tiltakozás,</w:t>
      </w:r>
    </w:p>
    <w:p w:rsidR="002C213F" w:rsidRPr="003355A0" w:rsidRDefault="00E30DFE" w:rsidP="003355A0">
      <w:pPr>
        <w:pStyle w:val="Listaszerbekezds"/>
        <w:numPr>
          <w:ilvl w:val="0"/>
          <w:numId w:val="5"/>
        </w:numPr>
        <w:tabs>
          <w:tab w:val="left" w:pos="769"/>
        </w:tabs>
        <w:spacing w:before="20"/>
        <w:jc w:val="both"/>
        <w:rPr>
          <w:sz w:val="24"/>
        </w:rPr>
      </w:pPr>
      <w:r w:rsidRPr="003355A0">
        <w:rPr>
          <w:sz w:val="24"/>
        </w:rPr>
        <w:t>az</w:t>
      </w:r>
      <w:r w:rsidRPr="003355A0">
        <w:rPr>
          <w:spacing w:val="-2"/>
          <w:sz w:val="24"/>
        </w:rPr>
        <w:t xml:space="preserve"> </w:t>
      </w:r>
      <w:r w:rsidRPr="003355A0">
        <w:rPr>
          <w:sz w:val="24"/>
        </w:rPr>
        <w:t>adatkezelőnél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tárolt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személyes</w:t>
      </w:r>
      <w:r w:rsidRPr="003355A0">
        <w:rPr>
          <w:spacing w:val="-2"/>
          <w:sz w:val="24"/>
        </w:rPr>
        <w:t xml:space="preserve"> </w:t>
      </w:r>
      <w:r w:rsidRPr="003355A0">
        <w:rPr>
          <w:sz w:val="24"/>
        </w:rPr>
        <w:t>adatokról</w:t>
      </w:r>
      <w:r w:rsidRPr="003355A0">
        <w:rPr>
          <w:spacing w:val="1"/>
          <w:sz w:val="24"/>
        </w:rPr>
        <w:t xml:space="preserve"> </w:t>
      </w:r>
      <w:r w:rsidRPr="003355A0">
        <w:rPr>
          <w:sz w:val="24"/>
        </w:rPr>
        <w:t>másolat,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vagy</w:t>
      </w:r>
      <w:r w:rsidRPr="003355A0">
        <w:rPr>
          <w:spacing w:val="-6"/>
          <w:sz w:val="24"/>
        </w:rPr>
        <w:t xml:space="preserve"> </w:t>
      </w:r>
      <w:r w:rsidRPr="003355A0">
        <w:rPr>
          <w:sz w:val="24"/>
        </w:rPr>
        <w:t>törlés</w:t>
      </w:r>
      <w:r w:rsidRPr="003355A0">
        <w:rPr>
          <w:spacing w:val="-1"/>
          <w:sz w:val="24"/>
        </w:rPr>
        <w:t xml:space="preserve"> </w:t>
      </w:r>
      <w:r w:rsidRPr="003355A0">
        <w:rPr>
          <w:spacing w:val="-2"/>
          <w:sz w:val="24"/>
        </w:rPr>
        <w:t>kérése,</w:t>
      </w:r>
    </w:p>
    <w:p w:rsidR="002C213F" w:rsidRPr="003355A0" w:rsidRDefault="00E30DFE" w:rsidP="003355A0">
      <w:pPr>
        <w:pStyle w:val="Listaszerbekezds"/>
        <w:numPr>
          <w:ilvl w:val="0"/>
          <w:numId w:val="5"/>
        </w:numPr>
        <w:tabs>
          <w:tab w:val="left" w:pos="769"/>
        </w:tabs>
        <w:spacing w:before="18"/>
        <w:jc w:val="both"/>
        <w:rPr>
          <w:sz w:val="24"/>
        </w:rPr>
      </w:pPr>
      <w:r w:rsidRPr="003355A0">
        <w:rPr>
          <w:sz w:val="24"/>
        </w:rPr>
        <w:t>ha</w:t>
      </w:r>
      <w:r w:rsidRPr="003355A0">
        <w:rPr>
          <w:spacing w:val="-5"/>
          <w:sz w:val="24"/>
        </w:rPr>
        <w:t xml:space="preserve"> </w:t>
      </w:r>
      <w:r w:rsidRPr="003355A0">
        <w:rPr>
          <w:sz w:val="24"/>
        </w:rPr>
        <w:t>az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adatkezelés</w:t>
      </w:r>
      <w:r w:rsidRPr="003355A0">
        <w:rPr>
          <w:spacing w:val="-3"/>
          <w:sz w:val="24"/>
        </w:rPr>
        <w:t xml:space="preserve"> </w:t>
      </w:r>
      <w:r w:rsidRPr="003355A0">
        <w:rPr>
          <w:sz w:val="24"/>
        </w:rPr>
        <w:t>hozzájáruláson</w:t>
      </w:r>
      <w:r w:rsidRPr="003355A0">
        <w:rPr>
          <w:spacing w:val="-1"/>
          <w:sz w:val="24"/>
        </w:rPr>
        <w:t xml:space="preserve"> </w:t>
      </w:r>
      <w:r w:rsidRPr="003355A0">
        <w:rPr>
          <w:sz w:val="24"/>
        </w:rPr>
        <w:t>alapul, a</w:t>
      </w:r>
      <w:r w:rsidRPr="003355A0">
        <w:rPr>
          <w:spacing w:val="-3"/>
          <w:sz w:val="24"/>
        </w:rPr>
        <w:t xml:space="preserve"> </w:t>
      </w:r>
      <w:r w:rsidRPr="003355A0">
        <w:rPr>
          <w:sz w:val="24"/>
        </w:rPr>
        <w:t>hozzájárulás</w:t>
      </w:r>
      <w:r w:rsidRPr="003355A0">
        <w:rPr>
          <w:spacing w:val="-2"/>
          <w:sz w:val="24"/>
        </w:rPr>
        <w:t xml:space="preserve"> visszavonása.</w:t>
      </w:r>
    </w:p>
    <w:p w:rsidR="002C213F" w:rsidRDefault="00E30DFE" w:rsidP="003355A0">
      <w:pPr>
        <w:pStyle w:val="Cmsor1"/>
        <w:numPr>
          <w:ilvl w:val="0"/>
          <w:numId w:val="1"/>
        </w:numPr>
        <w:tabs>
          <w:tab w:val="left" w:pos="425"/>
        </w:tabs>
        <w:spacing w:before="157"/>
        <w:ind w:left="426" w:right="136"/>
        <w:jc w:val="both"/>
      </w:pPr>
      <w:r>
        <w:t>A</w:t>
      </w:r>
      <w:r>
        <w:rPr>
          <w:spacing w:val="80"/>
          <w:w w:val="150"/>
        </w:rPr>
        <w:t xml:space="preserve"> </w:t>
      </w:r>
      <w:r>
        <w:t>természetes</w:t>
      </w:r>
      <w:r>
        <w:rPr>
          <w:spacing w:val="80"/>
          <w:w w:val="150"/>
        </w:rPr>
        <w:t xml:space="preserve"> </w:t>
      </w:r>
      <w:r>
        <w:t>személy</w:t>
      </w:r>
      <w:r>
        <w:rPr>
          <w:spacing w:val="80"/>
          <w:w w:val="150"/>
        </w:rPr>
        <w:t xml:space="preserve"> </w:t>
      </w:r>
      <w:r>
        <w:t>adatkezeléssel</w:t>
      </w:r>
      <w:r>
        <w:rPr>
          <w:spacing w:val="80"/>
          <w:w w:val="150"/>
        </w:rPr>
        <w:t xml:space="preserve"> </w:t>
      </w:r>
      <w:r>
        <w:t>kapcsolatos</w:t>
      </w:r>
      <w:r>
        <w:rPr>
          <w:spacing w:val="80"/>
          <w:w w:val="150"/>
        </w:rPr>
        <w:t xml:space="preserve"> </w:t>
      </w:r>
      <w:r>
        <w:t>jogainak</w:t>
      </w:r>
      <w:r>
        <w:rPr>
          <w:spacing w:val="80"/>
          <w:w w:val="150"/>
        </w:rPr>
        <w:t xml:space="preserve"> </w:t>
      </w:r>
      <w:r>
        <w:t>gyakorlása</w:t>
      </w:r>
      <w:r>
        <w:rPr>
          <w:spacing w:val="80"/>
          <w:w w:val="150"/>
        </w:rPr>
        <w:t xml:space="preserve"> </w:t>
      </w:r>
      <w:r>
        <w:t>alapján lefolytatott eljárások</w:t>
      </w:r>
    </w:p>
    <w:p w:rsidR="002C213F" w:rsidRDefault="00E30DFE" w:rsidP="0044552D">
      <w:pPr>
        <w:pStyle w:val="Szvegtrzs"/>
        <w:spacing w:before="271"/>
        <w:ind w:left="283" w:right="139" w:firstLine="0"/>
        <w:jc w:val="both"/>
      </w:pPr>
      <w:r>
        <w:t>A 6. pont szerinti jogok érvényesítése iránti kérelmét az adatkezelő a beérkezéstől számított egy hónapon belül elbírálja.</w:t>
      </w:r>
    </w:p>
    <w:p w:rsidR="002C213F" w:rsidRDefault="002C213F" w:rsidP="0044552D">
      <w:pPr>
        <w:pStyle w:val="Szvegtrzs"/>
        <w:spacing w:before="1"/>
        <w:ind w:left="0" w:firstLine="0"/>
        <w:jc w:val="both"/>
      </w:pPr>
    </w:p>
    <w:p w:rsidR="002C213F" w:rsidRDefault="00E30DFE" w:rsidP="0044552D">
      <w:pPr>
        <w:pStyle w:val="Szvegtrzs"/>
        <w:ind w:left="283" w:right="140" w:firstLine="0"/>
        <w:jc w:val="both"/>
      </w:pPr>
      <w:r>
        <w:t>Ha személyes adatainak feldolgozásával kapcsolatban bármilyen kérdése van, a N</w:t>
      </w:r>
      <w:r w:rsidR="003355A0">
        <w:t xml:space="preserve">emzetgazdasági </w:t>
      </w:r>
      <w:r>
        <w:t>M</w:t>
      </w:r>
      <w:r w:rsidR="003355A0">
        <w:t>inisztérium</w:t>
      </w:r>
      <w:r>
        <w:t xml:space="preserve"> Vállalkozásfejlesztési Főosztályához fordulhat, az Európai Vállalkozásfejlesztési Díjról szóló felhívásban is megnevezett, </w:t>
      </w:r>
      <w:hyperlink r:id="rId8">
        <w:r>
          <w:rPr>
            <w:color w:val="0462C1"/>
            <w:u w:val="single" w:color="0462C1"/>
          </w:rPr>
          <w:t>kkv@ngm.gov.hu</w:t>
        </w:r>
      </w:hyperlink>
      <w:r>
        <w:rPr>
          <w:color w:val="0462C1"/>
        </w:rPr>
        <w:t xml:space="preserve"> </w:t>
      </w:r>
      <w:r>
        <w:t>e-mail címen.</w:t>
      </w:r>
    </w:p>
    <w:sectPr w:rsidR="002C213F">
      <w:pgSz w:w="11910" w:h="16840"/>
      <w:pgMar w:top="1320" w:right="1275" w:bottom="28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FE" w:rsidRDefault="00E30DFE" w:rsidP="0044552D">
      <w:r>
        <w:separator/>
      </w:r>
    </w:p>
  </w:endnote>
  <w:endnote w:type="continuationSeparator" w:id="0">
    <w:p w:rsidR="00E30DFE" w:rsidRDefault="00E30DFE" w:rsidP="0044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FE" w:rsidRDefault="00E30DFE" w:rsidP="0044552D">
      <w:r>
        <w:separator/>
      </w:r>
    </w:p>
  </w:footnote>
  <w:footnote w:type="continuationSeparator" w:id="0">
    <w:p w:rsidR="00E30DFE" w:rsidRDefault="00E30DFE" w:rsidP="0044552D">
      <w:r>
        <w:continuationSeparator/>
      </w:r>
    </w:p>
  </w:footnote>
  <w:footnote w:id="1">
    <w:p w:rsidR="0044552D" w:rsidRPr="0044552D" w:rsidRDefault="0044552D" w:rsidP="0044552D">
      <w:pPr>
        <w:pStyle w:val="Lbjegyzetszveg"/>
        <w:jc w:val="both"/>
        <w:rPr>
          <w:sz w:val="18"/>
          <w:szCs w:val="18"/>
        </w:rPr>
      </w:pPr>
      <w:r w:rsidRPr="0044552D">
        <w:rPr>
          <w:rStyle w:val="Lbjegyzet-hivatkozs"/>
          <w:sz w:val="18"/>
          <w:szCs w:val="18"/>
        </w:rPr>
        <w:footnoteRef/>
      </w:r>
      <w:r w:rsidRPr="0044552D">
        <w:rPr>
          <w:sz w:val="18"/>
          <w:szCs w:val="18"/>
        </w:rPr>
        <w:t xml:space="preserve"> Az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EISMEA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létrehozásáról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szóló</w:t>
      </w:r>
      <w:r w:rsidRPr="0044552D">
        <w:rPr>
          <w:spacing w:val="-12"/>
          <w:sz w:val="18"/>
          <w:szCs w:val="18"/>
        </w:rPr>
        <w:t xml:space="preserve"> </w:t>
      </w:r>
      <w:r w:rsidRPr="0044552D">
        <w:rPr>
          <w:sz w:val="18"/>
          <w:szCs w:val="18"/>
        </w:rPr>
        <w:t>határozat: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A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Bizottság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(EU)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2021/173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végrehajtási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határozata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(2021.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február</w:t>
      </w:r>
      <w:r w:rsidRPr="0044552D">
        <w:rPr>
          <w:spacing w:val="-11"/>
          <w:sz w:val="18"/>
          <w:szCs w:val="18"/>
        </w:rPr>
        <w:t xml:space="preserve"> </w:t>
      </w:r>
      <w:r w:rsidRPr="0044552D">
        <w:rPr>
          <w:sz w:val="18"/>
          <w:szCs w:val="18"/>
        </w:rPr>
        <w:t>12.)</w:t>
      </w:r>
      <w:r w:rsidRPr="0044552D">
        <w:rPr>
          <w:spacing w:val="-10"/>
          <w:sz w:val="18"/>
          <w:szCs w:val="18"/>
        </w:rPr>
        <w:t xml:space="preserve"> </w:t>
      </w:r>
      <w:r w:rsidRPr="0044552D">
        <w:rPr>
          <w:sz w:val="18"/>
          <w:szCs w:val="18"/>
        </w:rPr>
        <w:t>az</w:t>
      </w:r>
      <w:r w:rsidRPr="0044552D">
        <w:rPr>
          <w:spacing w:val="-12"/>
          <w:sz w:val="18"/>
          <w:szCs w:val="18"/>
        </w:rPr>
        <w:t xml:space="preserve"> </w:t>
      </w:r>
      <w:r w:rsidRPr="0044552D">
        <w:rPr>
          <w:sz w:val="18"/>
          <w:szCs w:val="18"/>
        </w:rPr>
        <w:t>Európai Éghajlat-, Infrastruktúra- és Környezetvédelmi Végrehajtó Ügynökség, az Európai Egészségügyi és Digitális Végrehajtó Ügynökség, az Európai Kutatási</w:t>
      </w:r>
      <w:r w:rsidRPr="0044552D">
        <w:rPr>
          <w:spacing w:val="-2"/>
          <w:sz w:val="18"/>
          <w:szCs w:val="18"/>
        </w:rPr>
        <w:t xml:space="preserve"> </w:t>
      </w:r>
      <w:r w:rsidRPr="0044552D">
        <w:rPr>
          <w:sz w:val="18"/>
          <w:szCs w:val="18"/>
        </w:rPr>
        <w:t>Végrehajtó Ügynökség, az Európai Innovációs Tanács és KKV-k Végrehajtó Ügynökség, az Európai</w:t>
      </w:r>
      <w:r w:rsidRPr="0044552D">
        <w:rPr>
          <w:spacing w:val="-2"/>
          <w:sz w:val="18"/>
          <w:szCs w:val="18"/>
        </w:rPr>
        <w:t xml:space="preserve"> </w:t>
      </w:r>
      <w:r w:rsidRPr="0044552D">
        <w:rPr>
          <w:sz w:val="18"/>
          <w:szCs w:val="18"/>
        </w:rPr>
        <w:t>Kutatási</w:t>
      </w:r>
      <w:r w:rsidRPr="0044552D">
        <w:rPr>
          <w:spacing w:val="-2"/>
          <w:sz w:val="18"/>
          <w:szCs w:val="18"/>
        </w:rPr>
        <w:t xml:space="preserve"> </w:t>
      </w:r>
      <w:r w:rsidRPr="0044552D">
        <w:rPr>
          <w:sz w:val="18"/>
          <w:szCs w:val="18"/>
        </w:rPr>
        <w:t>Tanács</w:t>
      </w:r>
      <w:r w:rsidRPr="0044552D">
        <w:rPr>
          <w:spacing w:val="-3"/>
          <w:sz w:val="18"/>
          <w:szCs w:val="18"/>
        </w:rPr>
        <w:t xml:space="preserve"> </w:t>
      </w:r>
      <w:r w:rsidRPr="0044552D">
        <w:rPr>
          <w:sz w:val="18"/>
          <w:szCs w:val="18"/>
        </w:rPr>
        <w:t>Végrehajtó Ügynökség</w:t>
      </w:r>
      <w:r w:rsidRPr="0044552D">
        <w:rPr>
          <w:spacing w:val="-1"/>
          <w:sz w:val="18"/>
          <w:szCs w:val="18"/>
        </w:rPr>
        <w:t xml:space="preserve"> </w:t>
      </w:r>
      <w:r w:rsidRPr="0044552D">
        <w:rPr>
          <w:sz w:val="18"/>
          <w:szCs w:val="18"/>
        </w:rPr>
        <w:t>és</w:t>
      </w:r>
      <w:r w:rsidRPr="0044552D">
        <w:rPr>
          <w:spacing w:val="-3"/>
          <w:sz w:val="18"/>
          <w:szCs w:val="18"/>
        </w:rPr>
        <w:t xml:space="preserve"> </w:t>
      </w:r>
      <w:r w:rsidRPr="0044552D">
        <w:rPr>
          <w:sz w:val="18"/>
          <w:szCs w:val="18"/>
        </w:rPr>
        <w:t>az</w:t>
      </w:r>
      <w:r w:rsidRPr="0044552D">
        <w:rPr>
          <w:spacing w:val="-1"/>
          <w:sz w:val="18"/>
          <w:szCs w:val="18"/>
        </w:rPr>
        <w:t xml:space="preserve"> </w:t>
      </w:r>
      <w:r w:rsidRPr="0044552D">
        <w:rPr>
          <w:sz w:val="18"/>
          <w:szCs w:val="18"/>
        </w:rPr>
        <w:t>Európai</w:t>
      </w:r>
      <w:r w:rsidRPr="0044552D">
        <w:rPr>
          <w:spacing w:val="-2"/>
          <w:sz w:val="18"/>
          <w:szCs w:val="18"/>
        </w:rPr>
        <w:t xml:space="preserve"> </w:t>
      </w:r>
      <w:r w:rsidRPr="0044552D">
        <w:rPr>
          <w:sz w:val="18"/>
          <w:szCs w:val="18"/>
        </w:rPr>
        <w:t>Oktatási</w:t>
      </w:r>
      <w:r w:rsidRPr="0044552D">
        <w:rPr>
          <w:spacing w:val="-2"/>
          <w:sz w:val="18"/>
          <w:szCs w:val="18"/>
        </w:rPr>
        <w:t xml:space="preserve"> </w:t>
      </w:r>
      <w:r w:rsidRPr="0044552D">
        <w:rPr>
          <w:sz w:val="18"/>
          <w:szCs w:val="18"/>
        </w:rPr>
        <w:t>és</w:t>
      </w:r>
      <w:r w:rsidRPr="0044552D">
        <w:rPr>
          <w:spacing w:val="-3"/>
          <w:sz w:val="18"/>
          <w:szCs w:val="18"/>
        </w:rPr>
        <w:t xml:space="preserve"> </w:t>
      </w:r>
      <w:r w:rsidRPr="0044552D">
        <w:rPr>
          <w:sz w:val="18"/>
          <w:szCs w:val="18"/>
        </w:rPr>
        <w:t>Kulturális</w:t>
      </w:r>
      <w:r w:rsidRPr="0044552D">
        <w:rPr>
          <w:spacing w:val="-3"/>
          <w:sz w:val="18"/>
          <w:szCs w:val="18"/>
        </w:rPr>
        <w:t xml:space="preserve"> </w:t>
      </w:r>
      <w:r w:rsidRPr="0044552D">
        <w:rPr>
          <w:sz w:val="18"/>
          <w:szCs w:val="18"/>
        </w:rPr>
        <w:t>Végrehajtó</w:t>
      </w:r>
      <w:r w:rsidRPr="0044552D">
        <w:rPr>
          <w:spacing w:val="-1"/>
          <w:sz w:val="18"/>
          <w:szCs w:val="18"/>
        </w:rPr>
        <w:t xml:space="preserve"> </w:t>
      </w:r>
      <w:r w:rsidRPr="0044552D">
        <w:rPr>
          <w:sz w:val="18"/>
          <w:szCs w:val="18"/>
        </w:rPr>
        <w:t>Ügynökség</w:t>
      </w:r>
      <w:r w:rsidRPr="0044552D">
        <w:rPr>
          <w:spacing w:val="-3"/>
          <w:sz w:val="18"/>
          <w:szCs w:val="18"/>
        </w:rPr>
        <w:t xml:space="preserve"> </w:t>
      </w:r>
      <w:r w:rsidRPr="0044552D">
        <w:rPr>
          <w:sz w:val="18"/>
          <w:szCs w:val="18"/>
        </w:rPr>
        <w:t>létrehozásáról</w:t>
      </w:r>
      <w:r w:rsidRPr="0044552D">
        <w:rPr>
          <w:spacing w:val="-2"/>
          <w:sz w:val="18"/>
          <w:szCs w:val="18"/>
        </w:rPr>
        <w:t xml:space="preserve"> </w:t>
      </w:r>
      <w:r w:rsidRPr="0044552D">
        <w:rPr>
          <w:sz w:val="18"/>
          <w:szCs w:val="18"/>
        </w:rPr>
        <w:t>és a 2013/801/EU, 2013/771/EU, 2013/778/EU, 2013/779/EU, 2013/776/EU és 2013/770/EU végrehajtási határozatok hatályon kívül</w:t>
      </w:r>
      <w:r w:rsidRPr="0044552D">
        <w:rPr>
          <w:spacing w:val="-4"/>
          <w:sz w:val="18"/>
          <w:szCs w:val="18"/>
        </w:rPr>
        <w:t xml:space="preserve"> </w:t>
      </w:r>
      <w:r w:rsidRPr="0044552D">
        <w:rPr>
          <w:sz w:val="18"/>
          <w:szCs w:val="18"/>
        </w:rPr>
        <w:t>helyezéséről</w:t>
      </w:r>
      <w:r w:rsidRPr="0044552D">
        <w:rPr>
          <w:spacing w:val="-4"/>
          <w:sz w:val="18"/>
          <w:szCs w:val="18"/>
        </w:rPr>
        <w:t xml:space="preserve"> </w:t>
      </w:r>
      <w:r w:rsidRPr="0044552D">
        <w:rPr>
          <w:sz w:val="18"/>
          <w:szCs w:val="18"/>
        </w:rPr>
        <w:t>(HL</w:t>
      </w:r>
      <w:r w:rsidRPr="0044552D">
        <w:rPr>
          <w:spacing w:val="-7"/>
          <w:sz w:val="18"/>
          <w:szCs w:val="18"/>
        </w:rPr>
        <w:t xml:space="preserve"> </w:t>
      </w:r>
      <w:r w:rsidRPr="0044552D">
        <w:rPr>
          <w:sz w:val="18"/>
          <w:szCs w:val="18"/>
        </w:rPr>
        <w:t>L</w:t>
      </w:r>
      <w:r w:rsidRPr="0044552D">
        <w:rPr>
          <w:spacing w:val="-6"/>
          <w:sz w:val="18"/>
          <w:szCs w:val="18"/>
        </w:rPr>
        <w:t xml:space="preserve"> </w:t>
      </w:r>
      <w:r w:rsidRPr="0044552D">
        <w:rPr>
          <w:sz w:val="18"/>
          <w:szCs w:val="18"/>
        </w:rPr>
        <w:t>50/9.,</w:t>
      </w:r>
      <w:r w:rsidRPr="0044552D">
        <w:rPr>
          <w:spacing w:val="-4"/>
          <w:sz w:val="18"/>
          <w:szCs w:val="18"/>
        </w:rPr>
        <w:t xml:space="preserve"> </w:t>
      </w:r>
      <w:r w:rsidRPr="0044552D">
        <w:rPr>
          <w:sz w:val="18"/>
          <w:szCs w:val="18"/>
        </w:rPr>
        <w:t>15.</w:t>
      </w:r>
      <w:r w:rsidRPr="0044552D">
        <w:rPr>
          <w:spacing w:val="-4"/>
          <w:sz w:val="18"/>
          <w:szCs w:val="18"/>
        </w:rPr>
        <w:t xml:space="preserve"> </w:t>
      </w:r>
      <w:r w:rsidRPr="0044552D">
        <w:rPr>
          <w:sz w:val="18"/>
          <w:szCs w:val="18"/>
        </w:rPr>
        <w:t>o.).</w:t>
      </w:r>
      <w:r w:rsidRPr="0044552D">
        <w:rPr>
          <w:spacing w:val="-4"/>
          <w:sz w:val="18"/>
          <w:szCs w:val="18"/>
        </w:rPr>
        <w:t xml:space="preserve"> </w:t>
      </w:r>
      <w:r w:rsidRPr="0044552D">
        <w:rPr>
          <w:sz w:val="18"/>
          <w:szCs w:val="18"/>
        </w:rPr>
        <w:t>2.2021)</w:t>
      </w:r>
      <w:r w:rsidRPr="0044552D">
        <w:rPr>
          <w:spacing w:val="-4"/>
          <w:sz w:val="18"/>
          <w:szCs w:val="18"/>
        </w:rPr>
        <w:t xml:space="preserve"> </w:t>
      </w:r>
      <w:r w:rsidRPr="0044552D">
        <w:rPr>
          <w:sz w:val="18"/>
          <w:szCs w:val="18"/>
        </w:rPr>
        <w:t>és</w:t>
      </w:r>
      <w:r w:rsidRPr="0044552D">
        <w:rPr>
          <w:spacing w:val="-5"/>
          <w:sz w:val="18"/>
          <w:szCs w:val="18"/>
        </w:rPr>
        <w:t xml:space="preserve"> </w:t>
      </w:r>
      <w:r w:rsidRPr="0044552D">
        <w:rPr>
          <w:sz w:val="18"/>
          <w:szCs w:val="18"/>
        </w:rPr>
        <w:t>a</w:t>
      </w:r>
      <w:r w:rsidRPr="0044552D">
        <w:rPr>
          <w:spacing w:val="-1"/>
          <w:sz w:val="18"/>
          <w:szCs w:val="18"/>
        </w:rPr>
        <w:t xml:space="preserve"> </w:t>
      </w:r>
      <w:r w:rsidRPr="0044552D">
        <w:rPr>
          <w:sz w:val="18"/>
          <w:szCs w:val="18"/>
        </w:rPr>
        <w:t>vállalkozások</w:t>
      </w:r>
      <w:r w:rsidRPr="0044552D">
        <w:rPr>
          <w:spacing w:val="-3"/>
          <w:sz w:val="18"/>
          <w:szCs w:val="18"/>
        </w:rPr>
        <w:t xml:space="preserve"> </w:t>
      </w:r>
      <w:r w:rsidRPr="0044552D">
        <w:rPr>
          <w:sz w:val="18"/>
          <w:szCs w:val="18"/>
        </w:rPr>
        <w:t>versenyképességi</w:t>
      </w:r>
      <w:r w:rsidRPr="0044552D">
        <w:rPr>
          <w:spacing w:val="-4"/>
          <w:sz w:val="18"/>
          <w:szCs w:val="18"/>
        </w:rPr>
        <w:t xml:space="preserve"> </w:t>
      </w:r>
      <w:r w:rsidRPr="0044552D">
        <w:rPr>
          <w:sz w:val="18"/>
          <w:szCs w:val="18"/>
        </w:rPr>
        <w:t>programjának</w:t>
      </w:r>
      <w:r w:rsidRPr="0044552D">
        <w:rPr>
          <w:spacing w:val="-6"/>
          <w:sz w:val="18"/>
          <w:szCs w:val="18"/>
        </w:rPr>
        <w:t xml:space="preserve"> </w:t>
      </w:r>
      <w:r w:rsidRPr="0044552D">
        <w:rPr>
          <w:sz w:val="18"/>
          <w:szCs w:val="18"/>
        </w:rPr>
        <w:t>(a</w:t>
      </w:r>
      <w:r w:rsidRPr="0044552D">
        <w:rPr>
          <w:spacing w:val="-5"/>
          <w:sz w:val="18"/>
          <w:szCs w:val="18"/>
        </w:rPr>
        <w:t xml:space="preserve"> </w:t>
      </w:r>
      <w:r w:rsidRPr="0044552D">
        <w:rPr>
          <w:sz w:val="18"/>
          <w:szCs w:val="18"/>
        </w:rPr>
        <w:t>továbbiakban:</w:t>
      </w:r>
      <w:r w:rsidRPr="0044552D">
        <w:rPr>
          <w:spacing w:val="-4"/>
          <w:sz w:val="18"/>
          <w:szCs w:val="18"/>
        </w:rPr>
        <w:t xml:space="preserve"> </w:t>
      </w:r>
      <w:r w:rsidRPr="0044552D">
        <w:rPr>
          <w:sz w:val="18"/>
          <w:szCs w:val="18"/>
        </w:rPr>
        <w:t>COSME) (2014-2020) létrehozásáról, valamint az 1639/2006/EK határozat hatályon kívül helyezéséről szóló, 2013. december 11-i 1287/2013/EU európai parlamenti és tanácsi rendelet.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F86"/>
    <w:multiLevelType w:val="hybridMultilevel"/>
    <w:tmpl w:val="A58C7282"/>
    <w:lvl w:ilvl="0" w:tplc="145A3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7F88"/>
    <w:multiLevelType w:val="hybridMultilevel"/>
    <w:tmpl w:val="B596DFFE"/>
    <w:lvl w:ilvl="0" w:tplc="145A3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3B3C"/>
    <w:multiLevelType w:val="hybridMultilevel"/>
    <w:tmpl w:val="79764276"/>
    <w:lvl w:ilvl="0" w:tplc="145A3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C3976"/>
    <w:multiLevelType w:val="hybridMultilevel"/>
    <w:tmpl w:val="2EFE4E36"/>
    <w:lvl w:ilvl="0" w:tplc="145A3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3C27"/>
    <w:multiLevelType w:val="hybridMultilevel"/>
    <w:tmpl w:val="E97E3F86"/>
    <w:lvl w:ilvl="0" w:tplc="82EE7AA8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1B06213E">
      <w:numFmt w:val="bullet"/>
      <w:lvlText w:val=""/>
      <w:lvlJc w:val="left"/>
      <w:pPr>
        <w:ind w:left="710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8E5A7B92">
      <w:numFmt w:val="bullet"/>
      <w:lvlText w:val="•"/>
      <w:lvlJc w:val="left"/>
      <w:pPr>
        <w:ind w:left="780" w:hanging="202"/>
      </w:pPr>
      <w:rPr>
        <w:rFonts w:hint="default"/>
        <w:lang w:val="hu-HU" w:eastAsia="en-US" w:bidi="ar-SA"/>
      </w:rPr>
    </w:lvl>
    <w:lvl w:ilvl="3" w:tplc="1BA6378C">
      <w:numFmt w:val="bullet"/>
      <w:lvlText w:val="•"/>
      <w:lvlJc w:val="left"/>
      <w:pPr>
        <w:ind w:left="1869" w:hanging="202"/>
      </w:pPr>
      <w:rPr>
        <w:rFonts w:hint="default"/>
        <w:lang w:val="hu-HU" w:eastAsia="en-US" w:bidi="ar-SA"/>
      </w:rPr>
    </w:lvl>
    <w:lvl w:ilvl="4" w:tplc="52088100">
      <w:numFmt w:val="bullet"/>
      <w:lvlText w:val="•"/>
      <w:lvlJc w:val="left"/>
      <w:pPr>
        <w:ind w:left="2959" w:hanging="202"/>
      </w:pPr>
      <w:rPr>
        <w:rFonts w:hint="default"/>
        <w:lang w:val="hu-HU" w:eastAsia="en-US" w:bidi="ar-SA"/>
      </w:rPr>
    </w:lvl>
    <w:lvl w:ilvl="5" w:tplc="3FD680C8">
      <w:numFmt w:val="bullet"/>
      <w:lvlText w:val="•"/>
      <w:lvlJc w:val="left"/>
      <w:pPr>
        <w:ind w:left="4049" w:hanging="202"/>
      </w:pPr>
      <w:rPr>
        <w:rFonts w:hint="default"/>
        <w:lang w:val="hu-HU" w:eastAsia="en-US" w:bidi="ar-SA"/>
      </w:rPr>
    </w:lvl>
    <w:lvl w:ilvl="6" w:tplc="F24CD1F4">
      <w:numFmt w:val="bullet"/>
      <w:lvlText w:val="•"/>
      <w:lvlJc w:val="left"/>
      <w:pPr>
        <w:ind w:left="5139" w:hanging="202"/>
      </w:pPr>
      <w:rPr>
        <w:rFonts w:hint="default"/>
        <w:lang w:val="hu-HU" w:eastAsia="en-US" w:bidi="ar-SA"/>
      </w:rPr>
    </w:lvl>
    <w:lvl w:ilvl="7" w:tplc="30440462">
      <w:numFmt w:val="bullet"/>
      <w:lvlText w:val="•"/>
      <w:lvlJc w:val="left"/>
      <w:pPr>
        <w:ind w:left="6229" w:hanging="202"/>
      </w:pPr>
      <w:rPr>
        <w:rFonts w:hint="default"/>
        <w:lang w:val="hu-HU" w:eastAsia="en-US" w:bidi="ar-SA"/>
      </w:rPr>
    </w:lvl>
    <w:lvl w:ilvl="8" w:tplc="7C16B50A">
      <w:numFmt w:val="bullet"/>
      <w:lvlText w:val="•"/>
      <w:lvlJc w:val="left"/>
      <w:pPr>
        <w:ind w:left="7318" w:hanging="202"/>
      </w:pPr>
      <w:rPr>
        <w:rFonts w:hint="default"/>
        <w:lang w:val="hu-H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213F"/>
    <w:rsid w:val="00077217"/>
    <w:rsid w:val="002C213F"/>
    <w:rsid w:val="003355A0"/>
    <w:rsid w:val="0044552D"/>
    <w:rsid w:val="0050187D"/>
    <w:rsid w:val="00E3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A207"/>
  <w15:docId w15:val="{CF7E086F-F574-4D0A-A202-3721A18C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424" w:hanging="283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769" w:hanging="200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769" w:hanging="200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44552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4552D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4552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35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v@ng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ivacy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491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Kretz Ádám</dc:creator>
  <cp:lastModifiedBy>NGM</cp:lastModifiedBy>
  <cp:revision>3</cp:revision>
  <dcterms:created xsi:type="dcterms:W3CDTF">2025-02-24T11:11:00Z</dcterms:created>
  <dcterms:modified xsi:type="dcterms:W3CDTF">2025-03-20T10:23:00Z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