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B4B" w:rsidRPr="0024265A" w:rsidRDefault="00700834" w:rsidP="0024265A">
      <w:pPr>
        <w:shd w:val="clear" w:color="auto" w:fill="FFFFFF"/>
        <w:spacing w:before="100" w:beforeAutospacing="1" w:after="0" w:afterAutospacing="1" w:line="240" w:lineRule="auto"/>
        <w:ind w:left="567" w:hanging="283"/>
        <w:jc w:val="both"/>
        <w:rPr>
          <w:rFonts w:asciiTheme="majorHAnsi" w:hAnsiTheme="majorHAnsi" w:cstheme="majorHAnsi"/>
          <w:b/>
          <w:bCs/>
          <w:color w:val="000000"/>
          <w:sz w:val="24"/>
          <w:szCs w:val="24"/>
        </w:rPr>
      </w:pPr>
      <w:bookmarkStart w:id="0" w:name="_Toc169849988"/>
      <w:r w:rsidRPr="0024265A">
        <w:rPr>
          <w:rFonts w:asciiTheme="majorHAnsi" w:hAnsiTheme="majorHAnsi" w:cstheme="majorHAnsi"/>
          <w:b/>
          <w:bCs/>
          <w:color w:val="000000"/>
          <w:sz w:val="24"/>
          <w:szCs w:val="24"/>
        </w:rPr>
        <w:t xml:space="preserve">Honvédelmi </w:t>
      </w:r>
      <w:r w:rsidR="00CA4B6D" w:rsidRPr="0024265A">
        <w:rPr>
          <w:rFonts w:asciiTheme="majorHAnsi" w:hAnsiTheme="majorHAnsi" w:cstheme="majorHAnsi"/>
          <w:b/>
          <w:bCs/>
          <w:color w:val="000000"/>
          <w:sz w:val="24"/>
          <w:szCs w:val="24"/>
        </w:rPr>
        <w:t>Kiber</w:t>
      </w:r>
      <w:r w:rsidRPr="0024265A">
        <w:rPr>
          <w:rFonts w:asciiTheme="majorHAnsi" w:hAnsiTheme="majorHAnsi" w:cstheme="majorHAnsi"/>
          <w:b/>
          <w:bCs/>
          <w:color w:val="000000"/>
          <w:sz w:val="24"/>
          <w:szCs w:val="24"/>
        </w:rPr>
        <w:t>biztonsági Hatóság / H</w:t>
      </w:r>
      <w:r w:rsidR="00CA4B6D" w:rsidRPr="0024265A">
        <w:rPr>
          <w:rFonts w:asciiTheme="majorHAnsi" w:hAnsiTheme="majorHAnsi" w:cstheme="majorHAnsi"/>
          <w:b/>
          <w:bCs/>
          <w:color w:val="000000"/>
          <w:sz w:val="24"/>
          <w:szCs w:val="24"/>
        </w:rPr>
        <w:t>K</w:t>
      </w:r>
      <w:r w:rsidRPr="0024265A">
        <w:rPr>
          <w:rFonts w:asciiTheme="majorHAnsi" w:hAnsiTheme="majorHAnsi" w:cstheme="majorHAnsi"/>
          <w:b/>
          <w:bCs/>
          <w:color w:val="000000"/>
          <w:sz w:val="24"/>
          <w:szCs w:val="24"/>
        </w:rPr>
        <w:t>H</w:t>
      </w:r>
      <w:bookmarkEnd w:id="0"/>
    </w:p>
    <w:p w:rsidR="00F75317" w:rsidRPr="00852A13" w:rsidRDefault="00B475A9" w:rsidP="00852A13">
      <w:pPr>
        <w:shd w:val="clear" w:color="auto" w:fill="FFFFFF"/>
        <w:spacing w:before="100" w:beforeAutospacing="1" w:after="0" w:afterAutospacing="1" w:line="240" w:lineRule="auto"/>
        <w:ind w:left="567" w:firstLine="567"/>
        <w:jc w:val="both"/>
        <w:rPr>
          <w:rFonts w:asciiTheme="majorHAnsi" w:hAnsiTheme="majorHAnsi" w:cstheme="majorHAnsi"/>
          <w:b/>
          <w:bCs/>
          <w:color w:val="000000"/>
          <w:sz w:val="24"/>
          <w:szCs w:val="24"/>
        </w:rPr>
      </w:pPr>
      <w:r w:rsidRPr="00852A13">
        <w:rPr>
          <w:rFonts w:asciiTheme="majorHAnsi" w:hAnsiTheme="majorHAnsi" w:cstheme="majorHAnsi"/>
          <w:b/>
          <w:bCs/>
          <w:color w:val="000000"/>
          <w:sz w:val="24"/>
          <w:szCs w:val="24"/>
        </w:rPr>
        <w:t>Tisztelt Látogató!</w:t>
      </w:r>
    </w:p>
    <w:p w:rsidR="00F75317" w:rsidRPr="00B475A9" w:rsidRDefault="0012029B" w:rsidP="00153A4C">
      <w:pPr>
        <w:shd w:val="clear" w:color="auto" w:fill="FFFFFF"/>
        <w:spacing w:before="100" w:beforeAutospacing="1" w:after="0" w:afterAutospacing="1" w:line="240" w:lineRule="auto"/>
        <w:ind w:left="284" w:firstLine="425"/>
        <w:jc w:val="both"/>
        <w:rPr>
          <w:rFonts w:asciiTheme="majorHAnsi" w:hAnsiTheme="majorHAnsi" w:cstheme="majorHAnsi"/>
          <w:color w:val="000000"/>
          <w:sz w:val="24"/>
          <w:szCs w:val="24"/>
        </w:rPr>
      </w:pPr>
      <w:r>
        <w:rPr>
          <w:rFonts w:asciiTheme="majorHAnsi" w:hAnsiTheme="majorHAnsi" w:cstheme="majorHAnsi"/>
          <w:bCs/>
          <w:color w:val="000000"/>
          <w:sz w:val="24"/>
          <w:szCs w:val="24"/>
        </w:rPr>
        <w:t>Köszöntjük</w:t>
      </w:r>
      <w:r w:rsidR="00F75317" w:rsidRPr="00B475A9">
        <w:rPr>
          <w:rFonts w:asciiTheme="majorHAnsi" w:hAnsiTheme="majorHAnsi" w:cstheme="majorHAnsi"/>
          <w:bCs/>
          <w:color w:val="000000"/>
          <w:sz w:val="24"/>
          <w:szCs w:val="24"/>
        </w:rPr>
        <w:t xml:space="preserve"> Önt a Honvédelmi Kiberbiztonsági Hatóság honlapján.</w:t>
      </w:r>
    </w:p>
    <w:p w:rsidR="00F75317" w:rsidRPr="00B475A9" w:rsidRDefault="00BB63BE" w:rsidP="00153A4C">
      <w:pPr>
        <w:shd w:val="clear" w:color="auto" w:fill="FFFFFF"/>
        <w:spacing w:before="100" w:beforeAutospacing="1" w:after="0" w:afterAutospacing="1" w:line="240" w:lineRule="auto"/>
        <w:ind w:left="284" w:firstLine="425"/>
        <w:jc w:val="both"/>
        <w:rPr>
          <w:rFonts w:asciiTheme="majorHAnsi" w:hAnsiTheme="majorHAnsi" w:cstheme="majorHAnsi"/>
          <w:color w:val="000000"/>
          <w:sz w:val="24"/>
          <w:szCs w:val="24"/>
        </w:rPr>
      </w:pPr>
      <w:r>
        <w:rPr>
          <w:rFonts w:asciiTheme="majorHAnsi" w:hAnsiTheme="majorHAnsi" w:cstheme="majorHAnsi"/>
          <w:color w:val="000000"/>
          <w:sz w:val="24"/>
          <w:szCs w:val="24"/>
        </w:rPr>
        <w:t>K</w:t>
      </w:r>
      <w:r w:rsidR="00F75317" w:rsidRPr="00B475A9">
        <w:rPr>
          <w:rFonts w:asciiTheme="majorHAnsi" w:hAnsiTheme="majorHAnsi" w:cstheme="majorHAnsi"/>
          <w:color w:val="000000"/>
          <w:sz w:val="24"/>
          <w:szCs w:val="24"/>
        </w:rPr>
        <w:t>iemelten fontos napjaink információs társadalmát érő fenyegetések miatt az elektronikus információs rendszerek fenyegetéseinek mérséklése és a kulcsfontosságú ágazatokban a szolgáltatások folyamatosságának biztosítása.</w:t>
      </w:r>
    </w:p>
    <w:p w:rsidR="00F75317" w:rsidRPr="00B475A9" w:rsidRDefault="00F75317" w:rsidP="00153A4C">
      <w:pPr>
        <w:shd w:val="clear" w:color="auto" w:fill="FFFFFF"/>
        <w:spacing w:before="100" w:beforeAutospacing="1" w:after="0" w:afterAutospacing="1" w:line="240" w:lineRule="auto"/>
        <w:ind w:left="284" w:firstLine="425"/>
        <w:jc w:val="both"/>
        <w:rPr>
          <w:rFonts w:asciiTheme="majorHAnsi" w:hAnsiTheme="majorHAnsi" w:cstheme="majorHAnsi"/>
          <w:color w:val="000000"/>
          <w:sz w:val="24"/>
          <w:szCs w:val="24"/>
        </w:rPr>
      </w:pPr>
      <w:r w:rsidRPr="00B475A9">
        <w:rPr>
          <w:rFonts w:asciiTheme="majorHAnsi" w:hAnsiTheme="majorHAnsi" w:cstheme="majorHAnsi"/>
          <w:color w:val="000000"/>
          <w:sz w:val="24"/>
          <w:szCs w:val="24"/>
        </w:rPr>
        <w:t>Társadalmi elvárás az állam és polgárai számára elengedhetetlen elektronikus információs rendszerekben kezelt adatok és információk bizalmassága, sértetlensége és rendelkezésre állása zárt, teljes körű, folytonos és a kockázatokkal arányos védelmének biztosítása, ezáltal a kibertér védelme, amely hozzájárul Magyarország biztonságához, ellenálló képességének és versenyképességének növeléséhez.</w:t>
      </w:r>
    </w:p>
    <w:p w:rsidR="000C44CA" w:rsidRPr="00B475A9" w:rsidRDefault="00B475A9" w:rsidP="00153A4C">
      <w:pPr>
        <w:shd w:val="clear" w:color="auto" w:fill="FFFFFF"/>
        <w:spacing w:before="100" w:beforeAutospacing="1" w:after="0" w:afterAutospacing="1" w:line="240" w:lineRule="auto"/>
        <w:ind w:left="284" w:firstLine="425"/>
        <w:jc w:val="both"/>
        <w:rPr>
          <w:rFonts w:asciiTheme="majorHAnsi" w:eastAsia="Times New Roman" w:hAnsiTheme="majorHAnsi" w:cstheme="majorHAnsi"/>
          <w:color w:val="000000"/>
          <w:sz w:val="24"/>
          <w:szCs w:val="24"/>
          <w:lang w:eastAsia="hu-HU"/>
        </w:rPr>
      </w:pPr>
      <w:r w:rsidRPr="00B475A9">
        <w:rPr>
          <w:rFonts w:asciiTheme="majorHAnsi" w:hAnsiTheme="majorHAnsi" w:cstheme="majorHAnsi"/>
          <w:color w:val="000000"/>
          <w:sz w:val="24"/>
          <w:szCs w:val="24"/>
        </w:rPr>
        <w:t>A fentiek biztosítása érdekében h</w:t>
      </w:r>
      <w:r w:rsidR="000C44CA" w:rsidRPr="00B475A9">
        <w:rPr>
          <w:rFonts w:asciiTheme="majorHAnsi" w:eastAsia="Times New Roman" w:hAnsiTheme="majorHAnsi" w:cstheme="majorHAnsi"/>
          <w:color w:val="000000"/>
          <w:sz w:val="24"/>
          <w:szCs w:val="24"/>
          <w:lang w:eastAsia="hu-HU"/>
        </w:rPr>
        <w:t xml:space="preserve">atósági tevékenység keretében a </w:t>
      </w:r>
      <w:r w:rsidR="009B78B6" w:rsidRPr="009B78B6">
        <w:rPr>
          <w:rFonts w:asciiTheme="majorHAnsi" w:hAnsiTheme="majorHAnsi" w:cstheme="majorHAnsi"/>
          <w:color w:val="000000"/>
          <w:sz w:val="24"/>
          <w:szCs w:val="24"/>
        </w:rPr>
        <w:t>Honvédelmi Kiberbiztonsági Hatóság</w:t>
      </w:r>
      <w:r w:rsidR="000C44CA" w:rsidRPr="00B475A9">
        <w:rPr>
          <w:rFonts w:asciiTheme="majorHAnsi" w:eastAsia="Times New Roman" w:hAnsiTheme="majorHAnsi" w:cstheme="majorHAnsi"/>
          <w:color w:val="000000"/>
          <w:sz w:val="24"/>
          <w:szCs w:val="24"/>
          <w:lang w:eastAsia="hu-HU"/>
        </w:rPr>
        <w:t xml:space="preserve"> két nagy terület felügyeletét látj</w:t>
      </w:r>
      <w:r w:rsidR="000C44CA" w:rsidRPr="00B475A9">
        <w:rPr>
          <w:rFonts w:asciiTheme="majorHAnsi" w:hAnsiTheme="majorHAnsi" w:cstheme="majorHAnsi"/>
          <w:color w:val="000000"/>
          <w:sz w:val="24"/>
          <w:szCs w:val="24"/>
        </w:rPr>
        <w:t>a el.</w:t>
      </w:r>
    </w:p>
    <w:p w:rsidR="000C44CA" w:rsidRPr="000C44CA" w:rsidRDefault="00B475A9" w:rsidP="00153A4C">
      <w:pPr>
        <w:shd w:val="clear" w:color="auto" w:fill="FFFFFF"/>
        <w:spacing w:before="100" w:beforeAutospacing="1" w:after="0" w:afterAutospacing="1" w:line="240" w:lineRule="auto"/>
        <w:ind w:left="284" w:firstLine="425"/>
        <w:jc w:val="both"/>
        <w:rPr>
          <w:rFonts w:asciiTheme="majorHAnsi" w:eastAsia="Times New Roman" w:hAnsiTheme="majorHAnsi" w:cstheme="majorHAnsi"/>
          <w:color w:val="000000"/>
          <w:sz w:val="24"/>
          <w:szCs w:val="24"/>
          <w:lang w:eastAsia="hu-HU"/>
        </w:rPr>
      </w:pPr>
      <w:r>
        <w:rPr>
          <w:rFonts w:asciiTheme="majorHAnsi" w:eastAsia="Times New Roman" w:hAnsiTheme="majorHAnsi" w:cstheme="majorHAnsi"/>
          <w:color w:val="000000"/>
          <w:sz w:val="24"/>
          <w:szCs w:val="24"/>
          <w:lang w:eastAsia="hu-HU"/>
        </w:rPr>
        <w:t>A</w:t>
      </w:r>
      <w:r w:rsidR="000C44CA" w:rsidRPr="000C44CA">
        <w:rPr>
          <w:rFonts w:asciiTheme="majorHAnsi" w:eastAsia="Times New Roman" w:hAnsiTheme="majorHAnsi" w:cstheme="majorHAnsi"/>
          <w:color w:val="000000"/>
          <w:sz w:val="24"/>
          <w:szCs w:val="24"/>
          <w:lang w:eastAsia="hu-HU"/>
        </w:rPr>
        <w:t xml:space="preserve"> honvédelmi célú elektronikus információs rendszerek biztonságának hatósági felügyelete</w:t>
      </w:r>
      <w:r>
        <w:rPr>
          <w:rFonts w:asciiTheme="majorHAnsi" w:eastAsia="Times New Roman" w:hAnsiTheme="majorHAnsi" w:cstheme="majorHAnsi"/>
          <w:color w:val="000000"/>
          <w:sz w:val="24"/>
          <w:szCs w:val="24"/>
          <w:lang w:eastAsia="hu-HU"/>
        </w:rPr>
        <w:t xml:space="preserve"> a rendszerek </w:t>
      </w:r>
      <w:r w:rsidR="000C44CA" w:rsidRPr="000C44CA">
        <w:rPr>
          <w:rFonts w:asciiTheme="majorHAnsi" w:eastAsia="Times New Roman" w:hAnsiTheme="majorHAnsi" w:cstheme="majorHAnsi"/>
          <w:color w:val="000000"/>
          <w:sz w:val="24"/>
          <w:szCs w:val="24"/>
          <w:lang w:eastAsia="hu-HU"/>
        </w:rPr>
        <w:t xml:space="preserve">biztonsági </w:t>
      </w:r>
      <w:r>
        <w:rPr>
          <w:rFonts w:asciiTheme="majorHAnsi" w:eastAsia="Times New Roman" w:hAnsiTheme="majorHAnsi" w:cstheme="majorHAnsi"/>
          <w:color w:val="000000"/>
          <w:sz w:val="24"/>
          <w:szCs w:val="24"/>
          <w:lang w:eastAsia="hu-HU"/>
        </w:rPr>
        <w:t>követelményeinek</w:t>
      </w:r>
      <w:r w:rsidR="000C44CA" w:rsidRPr="000C44CA">
        <w:rPr>
          <w:rFonts w:asciiTheme="majorHAnsi" w:eastAsia="Times New Roman" w:hAnsiTheme="majorHAnsi" w:cstheme="majorHAnsi"/>
          <w:color w:val="000000"/>
          <w:sz w:val="24"/>
          <w:szCs w:val="24"/>
          <w:lang w:eastAsia="hu-HU"/>
        </w:rPr>
        <w:t xml:space="preserve"> teljesülésével összefüggő tevékenységet foglalja magában</w:t>
      </w:r>
      <w:r>
        <w:rPr>
          <w:rFonts w:asciiTheme="majorHAnsi" w:eastAsia="Times New Roman" w:hAnsiTheme="majorHAnsi" w:cstheme="majorHAnsi"/>
          <w:color w:val="000000"/>
          <w:sz w:val="24"/>
          <w:szCs w:val="24"/>
          <w:lang w:eastAsia="hu-HU"/>
        </w:rPr>
        <w:t xml:space="preserve"> (kiberbiztonsági felügyelet).</w:t>
      </w:r>
    </w:p>
    <w:p w:rsidR="00DB7B4B" w:rsidRDefault="00212CA8" w:rsidP="00153A4C">
      <w:pPr>
        <w:shd w:val="clear" w:color="auto" w:fill="FFFFFF"/>
        <w:spacing w:before="100" w:beforeAutospacing="1" w:after="0" w:afterAutospacing="1" w:line="240" w:lineRule="auto"/>
        <w:ind w:left="284" w:firstLine="425"/>
        <w:jc w:val="both"/>
        <w:rPr>
          <w:rFonts w:asciiTheme="majorHAnsi" w:eastAsia="Times New Roman" w:hAnsiTheme="majorHAnsi" w:cstheme="majorHAnsi"/>
          <w:color w:val="000000"/>
          <w:sz w:val="24"/>
          <w:szCs w:val="24"/>
          <w:lang w:eastAsia="hu-HU"/>
        </w:rPr>
      </w:pPr>
      <w:r>
        <w:rPr>
          <w:rFonts w:asciiTheme="majorHAnsi" w:eastAsia="Times New Roman" w:hAnsiTheme="majorHAnsi" w:cstheme="majorHAnsi"/>
          <w:color w:val="000000"/>
          <w:sz w:val="24"/>
          <w:szCs w:val="24"/>
          <w:lang w:eastAsia="hu-HU"/>
        </w:rPr>
        <w:t>A</w:t>
      </w:r>
      <w:r w:rsidRPr="00212CA8">
        <w:rPr>
          <w:rFonts w:asciiTheme="majorHAnsi" w:eastAsia="Times New Roman" w:hAnsiTheme="majorHAnsi" w:cstheme="majorHAnsi"/>
          <w:color w:val="000000"/>
          <w:sz w:val="24"/>
          <w:szCs w:val="24"/>
          <w:lang w:eastAsia="hu-HU"/>
        </w:rPr>
        <w:t xml:space="preserve"> hadiipari kutatással, fejlesztéssel, gyártással és kereskedelemmel összefüggő kiberbiztonság</w:t>
      </w:r>
      <w:r>
        <w:rPr>
          <w:rFonts w:asciiTheme="majorHAnsi" w:eastAsia="Times New Roman" w:hAnsiTheme="majorHAnsi" w:cstheme="majorHAnsi"/>
          <w:color w:val="000000"/>
          <w:sz w:val="24"/>
          <w:szCs w:val="24"/>
          <w:lang w:eastAsia="hu-HU"/>
        </w:rPr>
        <w:t>i tanúsító hatósági feladatok keretében a</w:t>
      </w:r>
      <w:r w:rsidR="00F43D3B">
        <w:rPr>
          <w:rFonts w:asciiTheme="majorHAnsi" w:eastAsia="Times New Roman" w:hAnsiTheme="majorHAnsi" w:cstheme="majorHAnsi"/>
          <w:color w:val="000000"/>
          <w:sz w:val="24"/>
          <w:szCs w:val="24"/>
          <w:lang w:eastAsia="hu-HU"/>
        </w:rPr>
        <w:t xml:space="preserve">z információs és kommunikációs technológiák biztonsági követelményeknek való megfelelőségével kapcsolatos </w:t>
      </w:r>
      <w:r>
        <w:rPr>
          <w:rFonts w:asciiTheme="majorHAnsi" w:eastAsia="Times New Roman" w:hAnsiTheme="majorHAnsi" w:cstheme="majorHAnsi"/>
          <w:color w:val="000000"/>
          <w:sz w:val="24"/>
          <w:szCs w:val="24"/>
          <w:lang w:eastAsia="hu-HU"/>
        </w:rPr>
        <w:t xml:space="preserve">hatósági </w:t>
      </w:r>
      <w:r w:rsidR="00F43D3B">
        <w:rPr>
          <w:rFonts w:asciiTheme="majorHAnsi" w:eastAsia="Times New Roman" w:hAnsiTheme="majorHAnsi" w:cstheme="majorHAnsi"/>
          <w:color w:val="000000"/>
          <w:sz w:val="24"/>
          <w:szCs w:val="24"/>
          <w:lang w:eastAsia="hu-HU"/>
        </w:rPr>
        <w:t xml:space="preserve">tevékenység </w:t>
      </w:r>
      <w:r>
        <w:rPr>
          <w:rFonts w:asciiTheme="majorHAnsi" w:eastAsia="Times New Roman" w:hAnsiTheme="majorHAnsi" w:cstheme="majorHAnsi"/>
          <w:color w:val="000000"/>
          <w:sz w:val="24"/>
          <w:szCs w:val="24"/>
          <w:lang w:eastAsia="hu-HU"/>
        </w:rPr>
        <w:t>valósul meg (kiberbiztonsági tanúsítás).</w:t>
      </w:r>
    </w:p>
    <w:p w:rsidR="00700834" w:rsidRPr="00163B10" w:rsidRDefault="00CA4B6D" w:rsidP="003A45C9">
      <w:pPr>
        <w:pStyle w:val="Listaszerbekezds"/>
        <w:numPr>
          <w:ilvl w:val="0"/>
          <w:numId w:val="25"/>
        </w:numPr>
        <w:shd w:val="clear" w:color="auto" w:fill="FFFFFF"/>
        <w:spacing w:before="100" w:beforeAutospacing="1" w:after="0" w:afterAutospacing="1" w:line="240" w:lineRule="auto"/>
        <w:ind w:left="709" w:hanging="425"/>
        <w:jc w:val="both"/>
        <w:rPr>
          <w:rFonts w:ascii="Calibri Light" w:eastAsia="Times New Roman" w:hAnsi="Calibri Light" w:cs="Times New Roman"/>
          <w:b/>
          <w:sz w:val="24"/>
          <w:szCs w:val="32"/>
          <w:lang w:eastAsia="hu-HU"/>
        </w:rPr>
      </w:pPr>
      <w:r w:rsidRPr="00163B10">
        <w:rPr>
          <w:rFonts w:ascii="Calibri Light" w:eastAsia="Times New Roman" w:hAnsi="Calibri Light" w:cs="Times New Roman"/>
          <w:b/>
          <w:sz w:val="24"/>
          <w:szCs w:val="32"/>
          <w:lang w:eastAsia="hu-HU"/>
        </w:rPr>
        <w:t>Kiberbiztonsági felügyelet</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 xml:space="preserve">A honvédelmi célú elektronikus információs rendszerekkel kapcsolatos </w:t>
      </w:r>
      <w:r w:rsidR="00212CA8">
        <w:rPr>
          <w:rFonts w:ascii="Calibri Light" w:eastAsia="Times New Roman" w:hAnsi="Calibri Light" w:cs="Calibri Light"/>
          <w:color w:val="000000"/>
          <w:sz w:val="24"/>
          <w:szCs w:val="24"/>
          <w:lang w:eastAsia="hu-HU"/>
        </w:rPr>
        <w:t>a Magyarország kiber</w:t>
      </w:r>
      <w:r w:rsidRPr="00700834">
        <w:rPr>
          <w:rFonts w:ascii="Calibri Light" w:eastAsia="Times New Roman" w:hAnsi="Calibri Light" w:cs="Calibri Light"/>
          <w:color w:val="000000"/>
          <w:sz w:val="24"/>
          <w:szCs w:val="24"/>
          <w:lang w:eastAsia="hu-HU"/>
        </w:rPr>
        <w:t>biztonságáról szóló 20</w:t>
      </w:r>
      <w:r w:rsidR="00212CA8">
        <w:rPr>
          <w:rFonts w:ascii="Calibri Light" w:eastAsia="Times New Roman" w:hAnsi="Calibri Light" w:cs="Calibri Light"/>
          <w:color w:val="000000"/>
          <w:sz w:val="24"/>
          <w:szCs w:val="24"/>
          <w:lang w:eastAsia="hu-HU"/>
        </w:rPr>
        <w:t>24</w:t>
      </w:r>
      <w:r w:rsidRPr="00700834">
        <w:rPr>
          <w:rFonts w:ascii="Calibri Light" w:eastAsia="Times New Roman" w:hAnsi="Calibri Light" w:cs="Calibri Light"/>
          <w:color w:val="000000"/>
          <w:sz w:val="24"/>
          <w:szCs w:val="24"/>
          <w:lang w:eastAsia="hu-HU"/>
        </w:rPr>
        <w:t>. évi L</w:t>
      </w:r>
      <w:r w:rsidR="00212CA8">
        <w:rPr>
          <w:rFonts w:ascii="Calibri Light" w:eastAsia="Times New Roman" w:hAnsi="Calibri Light" w:cs="Calibri Light"/>
          <w:color w:val="000000"/>
          <w:sz w:val="24"/>
          <w:szCs w:val="24"/>
          <w:lang w:eastAsia="hu-HU"/>
        </w:rPr>
        <w:t>XIX</w:t>
      </w:r>
      <w:r w:rsidRPr="00700834">
        <w:rPr>
          <w:rFonts w:ascii="Calibri Light" w:eastAsia="Times New Roman" w:hAnsi="Calibri Light" w:cs="Calibri Light"/>
          <w:color w:val="000000"/>
          <w:sz w:val="24"/>
          <w:szCs w:val="24"/>
          <w:lang w:eastAsia="hu-HU"/>
        </w:rPr>
        <w:t>. törvény</w:t>
      </w:r>
      <w:r w:rsidRPr="00700834">
        <w:rPr>
          <w:rFonts w:ascii="Calibri Light" w:eastAsia="Times New Roman" w:hAnsi="Calibri Light" w:cs="Calibri Light"/>
          <w:sz w:val="24"/>
          <w:szCs w:val="24"/>
          <w:lang w:eastAsia="hu-HU"/>
        </w:rPr>
        <w:t xml:space="preserve"> </w:t>
      </w:r>
      <w:r w:rsidR="00BB63BE">
        <w:rPr>
          <w:rFonts w:ascii="Calibri Light" w:eastAsia="Times New Roman" w:hAnsi="Calibri Light" w:cs="Calibri Light"/>
          <w:sz w:val="24"/>
          <w:szCs w:val="24"/>
          <w:lang w:eastAsia="hu-HU"/>
        </w:rPr>
        <w:t>(a továbbiakban: Kiberbiztonsági tv.)</w:t>
      </w:r>
      <w:r w:rsidRPr="00700834">
        <w:rPr>
          <w:rFonts w:ascii="Calibri Light" w:eastAsia="Times New Roman" w:hAnsi="Calibri Light" w:cs="Calibri Light"/>
          <w:color w:val="000000"/>
          <w:sz w:val="24"/>
          <w:szCs w:val="24"/>
          <w:lang w:eastAsia="hu-HU"/>
        </w:rPr>
        <w:t xml:space="preserve"> </w:t>
      </w:r>
      <w:r w:rsidR="007B2998">
        <w:rPr>
          <w:rFonts w:ascii="Calibri Light" w:eastAsia="Times New Roman" w:hAnsi="Calibri Light" w:cs="Calibri Light"/>
          <w:color w:val="000000"/>
          <w:sz w:val="24"/>
          <w:szCs w:val="24"/>
          <w:lang w:eastAsia="hu-HU"/>
        </w:rPr>
        <w:t xml:space="preserve">23. § (1) bekezdés b) pontja </w:t>
      </w:r>
      <w:r w:rsidRPr="00700834">
        <w:rPr>
          <w:rFonts w:ascii="Calibri Light" w:eastAsia="Times New Roman" w:hAnsi="Calibri Light" w:cs="Calibri Light"/>
          <w:color w:val="000000"/>
          <w:sz w:val="24"/>
          <w:szCs w:val="24"/>
          <w:lang w:eastAsia="hu-HU"/>
        </w:rPr>
        <w:t xml:space="preserve">szerinti </w:t>
      </w:r>
      <w:r w:rsidR="007B2998">
        <w:rPr>
          <w:rFonts w:ascii="Calibri Light" w:eastAsia="Times New Roman" w:hAnsi="Calibri Light" w:cs="Calibri Light"/>
          <w:color w:val="000000"/>
          <w:sz w:val="24"/>
          <w:szCs w:val="24"/>
          <w:lang w:eastAsia="hu-HU"/>
        </w:rPr>
        <w:t xml:space="preserve">kiberbiztonsági </w:t>
      </w:r>
      <w:r w:rsidRPr="00700834">
        <w:rPr>
          <w:rFonts w:ascii="Calibri Light" w:eastAsia="Times New Roman" w:hAnsi="Calibri Light" w:cs="Calibri Light"/>
          <w:color w:val="000000"/>
          <w:sz w:val="24"/>
          <w:szCs w:val="24"/>
          <w:lang w:eastAsia="hu-HU"/>
        </w:rPr>
        <w:t xml:space="preserve">felügyeleti feladatok ellátására a Kormány a </w:t>
      </w:r>
      <w:r w:rsidR="00212CA8">
        <w:rPr>
          <w:rFonts w:ascii="Calibri Light" w:eastAsia="Times New Roman" w:hAnsi="Calibri Light" w:cs="Calibri Light"/>
          <w:color w:val="000000"/>
          <w:sz w:val="24"/>
          <w:szCs w:val="24"/>
          <w:lang w:eastAsia="hu-HU"/>
        </w:rPr>
        <w:t>honvédelemért felelős minisztert</w:t>
      </w:r>
      <w:r w:rsidRPr="00700834">
        <w:rPr>
          <w:rFonts w:ascii="Calibri Light" w:eastAsia="Times New Roman" w:hAnsi="Calibri Light" w:cs="Calibri Light"/>
          <w:color w:val="000000"/>
          <w:sz w:val="24"/>
          <w:szCs w:val="24"/>
          <w:lang w:eastAsia="hu-HU"/>
        </w:rPr>
        <w:t xml:space="preserve"> jelölte ki.</w:t>
      </w:r>
    </w:p>
    <w:p w:rsidR="00D20B4C" w:rsidRDefault="00700834" w:rsidP="00D20B4C">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 xml:space="preserve">Egy elektronikus információs rendszer honvédelmi célúként történő azonosításának feltétele a jogszabályban meghatározott valamely szervezethez való tartozás és az ágazatspecifikus működés követelményének együttes fennállása </w:t>
      </w:r>
      <w:r w:rsidR="00BB63BE">
        <w:rPr>
          <w:rFonts w:ascii="Calibri Light" w:eastAsia="Times New Roman" w:hAnsi="Calibri Light" w:cs="Calibri Light"/>
          <w:color w:val="000000"/>
          <w:sz w:val="24"/>
          <w:szCs w:val="24"/>
          <w:lang w:eastAsia="hu-HU"/>
        </w:rPr>
        <w:t>(</w:t>
      </w:r>
      <w:r w:rsidR="00BB63BE">
        <w:rPr>
          <w:rFonts w:ascii="Calibri Light" w:eastAsia="Times New Roman" w:hAnsi="Calibri Light" w:cs="Calibri Light"/>
          <w:sz w:val="24"/>
          <w:szCs w:val="24"/>
          <w:lang w:eastAsia="hu-HU"/>
        </w:rPr>
        <w:t>Kiberbiztonsági tv.</w:t>
      </w:r>
      <w:r w:rsidR="00BB63BE" w:rsidRPr="00700834">
        <w:rPr>
          <w:rFonts w:ascii="Calibri Light" w:eastAsia="Times New Roman" w:hAnsi="Calibri Light" w:cs="Calibri Light"/>
          <w:color w:val="000000"/>
          <w:sz w:val="24"/>
          <w:szCs w:val="24"/>
          <w:lang w:eastAsia="hu-HU"/>
        </w:rPr>
        <w:t xml:space="preserve"> </w:t>
      </w:r>
      <w:r w:rsidR="00B3544E">
        <w:rPr>
          <w:rFonts w:ascii="Calibri Light" w:eastAsia="Times New Roman" w:hAnsi="Calibri Light" w:cs="Calibri Light"/>
          <w:color w:val="000000"/>
          <w:sz w:val="24"/>
          <w:szCs w:val="24"/>
          <w:lang w:eastAsia="hu-HU"/>
        </w:rPr>
        <w:t>4</w:t>
      </w:r>
      <w:r w:rsidRPr="00700834">
        <w:rPr>
          <w:rFonts w:ascii="Calibri Light" w:eastAsia="Times New Roman" w:hAnsi="Calibri Light" w:cs="Calibri Light"/>
          <w:color w:val="000000"/>
          <w:sz w:val="24"/>
          <w:szCs w:val="24"/>
          <w:lang w:eastAsia="hu-HU"/>
        </w:rPr>
        <w:t xml:space="preserve">. § </w:t>
      </w:r>
      <w:r w:rsidR="00B3544E">
        <w:rPr>
          <w:rFonts w:ascii="Calibri Light" w:eastAsia="Times New Roman" w:hAnsi="Calibri Light" w:cs="Calibri Light"/>
          <w:color w:val="000000"/>
          <w:sz w:val="24"/>
          <w:szCs w:val="24"/>
          <w:lang w:eastAsia="hu-HU"/>
        </w:rPr>
        <w:t>34</w:t>
      </w:r>
      <w:r w:rsidRPr="00700834">
        <w:rPr>
          <w:rFonts w:ascii="Calibri Light" w:eastAsia="Times New Roman" w:hAnsi="Calibri Light" w:cs="Calibri Light"/>
          <w:color w:val="000000"/>
          <w:sz w:val="24"/>
          <w:szCs w:val="24"/>
          <w:lang w:eastAsia="hu-HU"/>
        </w:rPr>
        <w:t>. pont</w:t>
      </w:r>
      <w:r w:rsidR="00BB63BE">
        <w:rPr>
          <w:rFonts w:ascii="Calibri Light" w:eastAsia="Times New Roman" w:hAnsi="Calibri Light" w:cs="Calibri Light"/>
          <w:color w:val="000000"/>
          <w:sz w:val="24"/>
          <w:szCs w:val="24"/>
          <w:lang w:eastAsia="hu-HU"/>
        </w:rPr>
        <w:t>)</w:t>
      </w:r>
      <w:r w:rsidRPr="00700834">
        <w:rPr>
          <w:rFonts w:ascii="Calibri Light" w:eastAsia="Times New Roman" w:hAnsi="Calibri Light" w:cs="Calibri Light"/>
          <w:color w:val="000000"/>
          <w:sz w:val="24"/>
          <w:szCs w:val="24"/>
          <w:lang w:eastAsia="hu-HU"/>
        </w:rPr>
        <w:t>.</w:t>
      </w:r>
      <w:bookmarkStart w:id="1" w:name="_Toc169771677"/>
      <w:bookmarkStart w:id="2" w:name="_Toc169849990"/>
    </w:p>
    <w:p w:rsidR="00700834" w:rsidRPr="0024265A" w:rsidRDefault="00700834" w:rsidP="00163B10">
      <w:pPr>
        <w:pStyle w:val="Listaszerbekezds"/>
        <w:numPr>
          <w:ilvl w:val="1"/>
          <w:numId w:val="26"/>
        </w:numPr>
        <w:shd w:val="clear" w:color="auto" w:fill="FFFFFF"/>
        <w:spacing w:before="100" w:beforeAutospacing="1" w:after="0" w:afterAutospacing="1" w:line="240" w:lineRule="auto"/>
        <w:jc w:val="both"/>
        <w:rPr>
          <w:rFonts w:ascii="Calibri Light" w:eastAsia="Times New Roman" w:hAnsi="Calibri Light" w:cs="Times New Roman"/>
          <w:b/>
          <w:sz w:val="24"/>
          <w:szCs w:val="32"/>
          <w:lang w:eastAsia="hu-HU"/>
        </w:rPr>
      </w:pPr>
      <w:r w:rsidRPr="00D20B4C">
        <w:rPr>
          <w:rFonts w:ascii="Calibri Light" w:eastAsia="Times New Roman" w:hAnsi="Calibri Light" w:cs="Times New Roman"/>
          <w:b/>
          <w:sz w:val="24"/>
          <w:szCs w:val="32"/>
          <w:lang w:eastAsia="hu-HU"/>
        </w:rPr>
        <w:t>Hatóság feladatai</w:t>
      </w:r>
      <w:bookmarkEnd w:id="1"/>
      <w:bookmarkEnd w:id="2"/>
    </w:p>
    <w:p w:rsidR="00700834" w:rsidRDefault="00697C9C"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Pr>
          <w:rFonts w:ascii="Calibri Light" w:eastAsia="Times New Roman" w:hAnsi="Calibri Light" w:cs="Calibri Light"/>
          <w:color w:val="000000"/>
          <w:sz w:val="24"/>
          <w:szCs w:val="24"/>
          <w:lang w:eastAsia="hu-HU"/>
        </w:rPr>
        <w:t xml:space="preserve">A </w:t>
      </w:r>
      <w:r w:rsidR="009B78B6">
        <w:rPr>
          <w:rFonts w:ascii="Calibri Light" w:eastAsia="Times New Roman" w:hAnsi="Calibri Light" w:cs="Calibri Light"/>
          <w:color w:val="000000"/>
          <w:sz w:val="24"/>
          <w:szCs w:val="24"/>
          <w:lang w:eastAsia="hu-HU"/>
        </w:rPr>
        <w:t>Magyarország k</w:t>
      </w:r>
      <w:r>
        <w:rPr>
          <w:rFonts w:ascii="Calibri Light" w:eastAsia="Times New Roman" w:hAnsi="Calibri Light" w:cs="Calibri Light"/>
          <w:color w:val="000000"/>
          <w:sz w:val="24"/>
          <w:szCs w:val="24"/>
          <w:lang w:eastAsia="hu-HU"/>
        </w:rPr>
        <w:t>iberbiztonság</w:t>
      </w:r>
      <w:r w:rsidR="009B78B6">
        <w:rPr>
          <w:rFonts w:ascii="Calibri Light" w:eastAsia="Times New Roman" w:hAnsi="Calibri Light" w:cs="Calibri Light"/>
          <w:color w:val="000000"/>
          <w:sz w:val="24"/>
          <w:szCs w:val="24"/>
          <w:lang w:eastAsia="hu-HU"/>
        </w:rPr>
        <w:t>áról szóló törvény</w:t>
      </w:r>
      <w:r w:rsidR="007B2998">
        <w:rPr>
          <w:rFonts w:ascii="Calibri Light" w:eastAsia="Times New Roman" w:hAnsi="Calibri Light" w:cs="Calibri Light"/>
          <w:color w:val="000000"/>
          <w:sz w:val="24"/>
          <w:szCs w:val="24"/>
          <w:lang w:eastAsia="hu-HU"/>
        </w:rPr>
        <w:t xml:space="preserve"> </w:t>
      </w:r>
      <w:r w:rsidR="009B78B6">
        <w:rPr>
          <w:rFonts w:ascii="Calibri Light" w:eastAsia="Times New Roman" w:hAnsi="Calibri Light" w:cs="Calibri Light"/>
          <w:color w:val="000000"/>
          <w:sz w:val="24"/>
          <w:szCs w:val="24"/>
          <w:lang w:eastAsia="hu-HU"/>
        </w:rPr>
        <w:t xml:space="preserve">végrehajtásáról szóló 418/2024. (XII. 23.) Korm. rendelet </w:t>
      </w:r>
      <w:r w:rsidR="00BB63BE">
        <w:rPr>
          <w:rFonts w:ascii="Calibri Light" w:eastAsia="Times New Roman" w:hAnsi="Calibri Light" w:cs="Calibri Light"/>
          <w:color w:val="000000"/>
          <w:sz w:val="24"/>
          <w:szCs w:val="24"/>
          <w:lang w:eastAsia="hu-HU"/>
        </w:rPr>
        <w:t xml:space="preserve">(a továbbiakban: 418/2024 (XII. 23.) Korm. rendelet) </w:t>
      </w:r>
      <w:r w:rsidR="009B78B6">
        <w:rPr>
          <w:rFonts w:ascii="Calibri Light" w:eastAsia="Times New Roman" w:hAnsi="Calibri Light" w:cs="Calibri Light"/>
          <w:color w:val="000000"/>
          <w:sz w:val="24"/>
          <w:szCs w:val="24"/>
          <w:lang w:eastAsia="hu-HU"/>
        </w:rPr>
        <w:t>16</w:t>
      </w:r>
      <w:r w:rsidR="00700834" w:rsidRPr="00700834">
        <w:rPr>
          <w:rFonts w:ascii="Calibri Light" w:eastAsia="Times New Roman" w:hAnsi="Calibri Light" w:cs="Calibri Light"/>
          <w:color w:val="000000"/>
          <w:sz w:val="24"/>
          <w:szCs w:val="24"/>
          <w:lang w:eastAsia="hu-HU"/>
        </w:rPr>
        <w:t>. § (2) bekezdés</w:t>
      </w:r>
      <w:r w:rsidR="007B2998">
        <w:rPr>
          <w:rFonts w:ascii="Calibri Light" w:eastAsia="Times New Roman" w:hAnsi="Calibri Light" w:cs="Calibri Light"/>
          <w:color w:val="000000"/>
          <w:sz w:val="24"/>
          <w:szCs w:val="24"/>
          <w:lang w:eastAsia="hu-HU"/>
        </w:rPr>
        <w:t xml:space="preserve"> szerint</w:t>
      </w:r>
      <w:r w:rsidR="00700834" w:rsidRPr="00700834">
        <w:rPr>
          <w:rFonts w:ascii="Calibri Light" w:eastAsia="Times New Roman" w:hAnsi="Calibri Light" w:cs="Calibri Light"/>
          <w:color w:val="000000"/>
          <w:sz w:val="24"/>
          <w:szCs w:val="24"/>
          <w:lang w:eastAsia="hu-HU"/>
        </w:rPr>
        <w:t xml:space="preserve"> </w:t>
      </w:r>
      <w:r w:rsidR="00852A13">
        <w:rPr>
          <w:rFonts w:ascii="Calibri Light" w:eastAsia="Times New Roman" w:hAnsi="Calibri Light" w:cs="Calibri Light"/>
          <w:color w:val="000000"/>
          <w:sz w:val="24"/>
          <w:szCs w:val="24"/>
          <w:lang w:eastAsia="hu-HU"/>
        </w:rPr>
        <w:t xml:space="preserve">kijelölt, </w:t>
      </w:r>
      <w:r w:rsidR="00700834" w:rsidRPr="00700834">
        <w:rPr>
          <w:rFonts w:ascii="Calibri Light" w:eastAsia="Times New Roman" w:hAnsi="Calibri Light" w:cs="Calibri Light"/>
          <w:color w:val="000000"/>
          <w:sz w:val="24"/>
          <w:szCs w:val="24"/>
          <w:lang w:eastAsia="hu-HU"/>
        </w:rPr>
        <w:t xml:space="preserve">a honvédelmi célú elektronikus információs rendszerek </w:t>
      </w:r>
      <w:r w:rsidR="007B2998">
        <w:rPr>
          <w:rFonts w:ascii="Calibri Light" w:eastAsia="Times New Roman" w:hAnsi="Calibri Light" w:cs="Calibri Light"/>
          <w:color w:val="000000"/>
          <w:sz w:val="24"/>
          <w:szCs w:val="24"/>
          <w:lang w:eastAsia="hu-HU"/>
        </w:rPr>
        <w:t>kiber</w:t>
      </w:r>
      <w:r w:rsidR="00700834" w:rsidRPr="00700834">
        <w:rPr>
          <w:rFonts w:ascii="Calibri Light" w:eastAsia="Times New Roman" w:hAnsi="Calibri Light" w:cs="Calibri Light"/>
          <w:color w:val="000000"/>
          <w:sz w:val="24"/>
          <w:szCs w:val="24"/>
          <w:lang w:eastAsia="hu-HU"/>
        </w:rPr>
        <w:t xml:space="preserve">biztonsági felügyeletét ellátó hatóság (Honvédelmi </w:t>
      </w:r>
      <w:r w:rsidR="00A02C0E">
        <w:rPr>
          <w:rFonts w:ascii="Calibri Light" w:eastAsia="Times New Roman" w:hAnsi="Calibri Light" w:cs="Calibri Light"/>
          <w:color w:val="000000"/>
          <w:sz w:val="24"/>
          <w:szCs w:val="24"/>
          <w:lang w:eastAsia="hu-HU"/>
        </w:rPr>
        <w:t>Kiber</w:t>
      </w:r>
      <w:r w:rsidR="00700834" w:rsidRPr="00700834">
        <w:rPr>
          <w:rFonts w:ascii="Calibri Light" w:eastAsia="Times New Roman" w:hAnsi="Calibri Light" w:cs="Calibri Light"/>
          <w:color w:val="000000"/>
          <w:sz w:val="24"/>
          <w:szCs w:val="24"/>
          <w:lang w:eastAsia="hu-HU"/>
        </w:rPr>
        <w:t xml:space="preserve">biztonsági Hatóság / </w:t>
      </w:r>
      <w:r w:rsidR="00A02C0E">
        <w:rPr>
          <w:rFonts w:ascii="Calibri Light" w:eastAsia="Times New Roman" w:hAnsi="Calibri Light" w:cs="Calibri Light"/>
          <w:color w:val="000000"/>
          <w:sz w:val="24"/>
          <w:szCs w:val="24"/>
          <w:lang w:eastAsia="hu-HU"/>
        </w:rPr>
        <w:t>HKH</w:t>
      </w:r>
      <w:r w:rsidR="00700834" w:rsidRPr="00700834">
        <w:rPr>
          <w:rFonts w:ascii="Calibri Light" w:eastAsia="Times New Roman" w:hAnsi="Calibri Light" w:cs="Calibri Light"/>
          <w:color w:val="000000"/>
          <w:sz w:val="24"/>
          <w:szCs w:val="24"/>
          <w:lang w:eastAsia="hu-HU"/>
        </w:rPr>
        <w:t xml:space="preserve">) feladata </w:t>
      </w:r>
      <w:r w:rsidR="00BB63BE">
        <w:rPr>
          <w:rFonts w:ascii="Calibri Light" w:eastAsia="Times New Roman" w:hAnsi="Calibri Light" w:cs="Calibri Light"/>
          <w:color w:val="000000"/>
          <w:sz w:val="24"/>
          <w:szCs w:val="24"/>
          <w:lang w:eastAsia="hu-HU"/>
        </w:rPr>
        <w:t>(</w:t>
      </w:r>
      <w:r w:rsidR="00BB63BE">
        <w:rPr>
          <w:rFonts w:ascii="Calibri Light" w:eastAsia="Times New Roman" w:hAnsi="Calibri Light" w:cs="Calibri Light"/>
          <w:sz w:val="24"/>
          <w:szCs w:val="24"/>
          <w:lang w:eastAsia="hu-HU"/>
        </w:rPr>
        <w:t>Kiberbiztonsági tv.</w:t>
      </w:r>
      <w:r w:rsidR="00BB63BE" w:rsidRPr="00700834">
        <w:rPr>
          <w:rFonts w:ascii="Calibri Light" w:eastAsia="Times New Roman" w:hAnsi="Calibri Light" w:cs="Calibri Light"/>
          <w:color w:val="000000"/>
          <w:sz w:val="24"/>
          <w:szCs w:val="24"/>
          <w:lang w:eastAsia="hu-HU"/>
        </w:rPr>
        <w:t xml:space="preserve"> </w:t>
      </w:r>
      <w:r w:rsidR="0043603D">
        <w:rPr>
          <w:rFonts w:ascii="Calibri Light" w:eastAsia="Times New Roman" w:hAnsi="Calibri Light" w:cs="Calibri Light"/>
          <w:color w:val="000000"/>
          <w:sz w:val="24"/>
          <w:szCs w:val="24"/>
          <w:lang w:eastAsia="hu-HU"/>
        </w:rPr>
        <w:t>2</w:t>
      </w:r>
      <w:r w:rsidR="00175291">
        <w:rPr>
          <w:rFonts w:ascii="Calibri Light" w:eastAsia="Times New Roman" w:hAnsi="Calibri Light" w:cs="Calibri Light"/>
          <w:color w:val="000000"/>
          <w:sz w:val="24"/>
          <w:szCs w:val="24"/>
          <w:lang w:eastAsia="hu-HU"/>
        </w:rPr>
        <w:t>4</w:t>
      </w:r>
      <w:r w:rsidR="00700834" w:rsidRPr="00700834">
        <w:rPr>
          <w:rFonts w:ascii="Calibri Light" w:eastAsia="Times New Roman" w:hAnsi="Calibri Light" w:cs="Calibri Light"/>
          <w:color w:val="000000"/>
          <w:sz w:val="24"/>
          <w:szCs w:val="24"/>
          <w:lang w:eastAsia="hu-HU"/>
        </w:rPr>
        <w:t>. §</w:t>
      </w:r>
      <w:r w:rsidR="0043603D">
        <w:rPr>
          <w:rFonts w:ascii="Calibri Light" w:eastAsia="Times New Roman" w:hAnsi="Calibri Light" w:cs="Calibri Light"/>
          <w:color w:val="000000"/>
          <w:sz w:val="24"/>
          <w:szCs w:val="24"/>
          <w:lang w:eastAsia="hu-HU"/>
        </w:rPr>
        <w:t xml:space="preserve"> (2) bekezdés</w:t>
      </w:r>
      <w:r w:rsidR="00BB63BE">
        <w:rPr>
          <w:rFonts w:ascii="Calibri Light" w:eastAsia="Times New Roman" w:hAnsi="Calibri Light" w:cs="Calibri Light"/>
          <w:color w:val="000000"/>
          <w:sz w:val="24"/>
          <w:szCs w:val="24"/>
          <w:lang w:eastAsia="hu-HU"/>
        </w:rPr>
        <w:t>)</w:t>
      </w:r>
      <w:r w:rsidR="00700834" w:rsidRPr="00700834">
        <w:rPr>
          <w:rFonts w:ascii="Calibri Light" w:eastAsia="Times New Roman" w:hAnsi="Calibri Light" w:cs="Calibri Light"/>
          <w:color w:val="000000"/>
          <w:sz w:val="24"/>
          <w:szCs w:val="24"/>
          <w:lang w:eastAsia="hu-HU"/>
        </w:rPr>
        <w:t>:</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lastRenderedPageBreak/>
        <w:t>vizsgálja az elektronikus információs rendszer biztonságáért felelős személy és helyettese jogszabályban foglalt követelményeknek való megfelelését, megfelelés esetén nyilvántartásba veszi azt,</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t>vizsgálja a biztonsági osztályba sorolás megalapozottságát és a vizsgálat eredménye alapján dönt annak nyilvántartásba vételéről,</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t>nyilvántartásba veszi és nyilvántartja a Kiberbiztonsági tv. 28. § (2) bekezdése szerinti adatokat,</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t>az elektronikus információs rendszerek biztonságára vonatkozó irányelveket, ajánlásokat, követelményeket határoz meg,</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t>iránymutatást adhat ki az európai uniós jogszabályban és az informatikáért felelős miniszter rendeletében meghatározott védelmi intézkedések egymásnak való megfeleltethetősége vonatkozásában,</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t>az elektronikus információbiztonsági követelményeknek való megfelelés igazolása érdekében előírhatja - egy adott típusú technológia alkalmazásának előírása vagy előnyben részesítése nélkül - az elektronikus információs rendszerek biztonsága tekintetében releváns európai és nemzetközi szabványok és műszaki előírások alkalmazását,</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t>ellenőrzi az elektronikus információs rendszerek osztályba sorolására vonatkozó, jogszabályban, vagy az általa meghatározott követelmények teljesülését,</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t>elrendeli az ellenőrzése során feltárt vagy tudomására jutott biztonsági hiányosságok elhárítását, és az azok felszámolásához szükséges intézkedéseket, valamint ellenőrzi azok eredményességét,</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t>megtehet, ellenőrizhet minden olyan, az elektronikus információs rendszerek védelmére vonatkozó intézkedést, amellyel az érintett elektronikus információs rendszert veszélyeztető fenyegetések kezelhetőek,</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t>kiberbiztonsági incidens esetén hatósági eljárást indít, valamint a hozzá beérkező kiberbiztonsági incidensekről szóló bejelentésekről haladéktalanul tájékoztatja a nemzeti kiberbiztonsági incidenskezelő központot,</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t>részt vehet információbiztonsági, kiberbiztonsági érintettségű gyakorlatokon, a nemzetközi információbiztonsági, kiberbiztonsági gyakorlatokon felkérésre képviseli Magyarországot,</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t>közreműködik a magyar kibertér védelmét szolgáló tudatosító tevékenységekben,</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t>ellenőrzi az elektronikus információs rendszerek fejlesztése során az információbiztonsági követelmények teljesülését,</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t>kormányrendeletben foglaltak szerint jóváhagyja az elektronikus információs rendszerek használatba vételét, a megállapított hiányosságok pótlásáig megtilthatja vagy korlátozhatja az elektronikus információs rendszer használatát, a külföldön történő adatkezelést és a felhőszolgáltatás igénybevételét,</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t xml:space="preserve">alapvető vagy fontos szervezetként azonosíthat valamely szervezetet </w:t>
      </w:r>
      <w:r w:rsidR="00700D4A">
        <w:rPr>
          <w:rFonts w:asciiTheme="majorHAnsi" w:hAnsiTheme="majorHAnsi" w:cstheme="majorHAnsi"/>
          <w:sz w:val="24"/>
          <w:szCs w:val="24"/>
        </w:rPr>
        <w:t xml:space="preserve">a Kiberbiztonsági tv. végrehajtásáról szóló </w:t>
      </w:r>
      <w:r w:rsidRPr="00120239">
        <w:rPr>
          <w:rFonts w:asciiTheme="majorHAnsi" w:hAnsiTheme="majorHAnsi" w:cstheme="majorHAnsi"/>
          <w:sz w:val="24"/>
          <w:szCs w:val="24"/>
        </w:rPr>
        <w:t>kormányrendeletben meghatározottak szerint,</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t>javaslatot tehet a</w:t>
      </w:r>
      <w:r w:rsidR="007D4BD9" w:rsidRPr="00120239">
        <w:rPr>
          <w:rFonts w:asciiTheme="majorHAnsi" w:hAnsiTheme="majorHAnsi" w:cstheme="majorHAnsi"/>
          <w:sz w:val="24"/>
          <w:szCs w:val="24"/>
        </w:rPr>
        <w:t xml:space="preserve"> Kszetv. szerinti kijelölő hatóság részére kritikus szervezet és a Vbö. szerinti</w:t>
      </w:r>
      <w:r w:rsidRPr="00120239">
        <w:rPr>
          <w:rFonts w:asciiTheme="majorHAnsi" w:hAnsiTheme="majorHAnsi" w:cstheme="majorHAnsi"/>
          <w:sz w:val="24"/>
          <w:szCs w:val="24"/>
        </w:rPr>
        <w:t xml:space="preserve"> kijelölő hatóság részére az ország védelme és biztonsága szempontjából jelentős szervezet kijelölésére,</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t>hazai információbiztonsági, kiberbiztonsági gyakorlatokat szervezhet, elrendelheti a szervezet gyakorlaton való részvételét, illetve a szervezet által szervezett gyakorlatok vonatkozásában iránymutatást adhat ki,</w:t>
      </w:r>
    </w:p>
    <w:p w:rsidR="00175291" w:rsidRPr="00120239" w:rsidRDefault="00175291" w:rsidP="00120239">
      <w:pPr>
        <w:pStyle w:val="Listaszerbekezds"/>
        <w:numPr>
          <w:ilvl w:val="0"/>
          <w:numId w:val="17"/>
        </w:numPr>
        <w:shd w:val="clear" w:color="auto" w:fill="FFFFFF"/>
        <w:spacing w:after="0" w:line="240" w:lineRule="auto"/>
        <w:ind w:left="284" w:firstLine="425"/>
        <w:jc w:val="both"/>
        <w:rPr>
          <w:rFonts w:asciiTheme="majorHAnsi" w:hAnsiTheme="majorHAnsi" w:cstheme="majorHAnsi"/>
          <w:sz w:val="24"/>
          <w:szCs w:val="24"/>
        </w:rPr>
      </w:pPr>
      <w:r w:rsidRPr="00120239">
        <w:rPr>
          <w:rFonts w:asciiTheme="majorHAnsi" w:hAnsiTheme="majorHAnsi" w:cstheme="majorHAnsi"/>
          <w:sz w:val="24"/>
          <w:szCs w:val="24"/>
        </w:rPr>
        <w:lastRenderedPageBreak/>
        <w:t>szakhatóságként jár el az egyes közérdeken alapuló kényszerítő indok alapján eljáró szakhatóságok kijelöléséről szóló kormányrendeletben meghatározott szakkérdésekben.</w:t>
      </w:r>
    </w:p>
    <w:p w:rsid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 xml:space="preserve">A </w:t>
      </w:r>
      <w:r w:rsidR="00A02C0E">
        <w:rPr>
          <w:rFonts w:ascii="Calibri Light" w:eastAsia="Times New Roman" w:hAnsi="Calibri Light" w:cs="Calibri Light"/>
          <w:color w:val="000000"/>
          <w:sz w:val="24"/>
          <w:szCs w:val="24"/>
          <w:lang w:eastAsia="hu-HU"/>
        </w:rPr>
        <w:t>HKH</w:t>
      </w:r>
      <w:r w:rsidRPr="00700834">
        <w:rPr>
          <w:rFonts w:ascii="Calibri Light" w:eastAsia="Times New Roman" w:hAnsi="Calibri Light" w:cs="Calibri Light"/>
          <w:color w:val="000000"/>
          <w:sz w:val="24"/>
          <w:szCs w:val="24"/>
          <w:lang w:eastAsia="hu-HU"/>
        </w:rPr>
        <w:t xml:space="preserve"> </w:t>
      </w:r>
      <w:r w:rsidR="00C931E1">
        <w:rPr>
          <w:rFonts w:ascii="Calibri Light" w:eastAsia="Times New Roman" w:hAnsi="Calibri Light" w:cs="Calibri Light"/>
          <w:color w:val="000000"/>
          <w:sz w:val="24"/>
          <w:szCs w:val="24"/>
          <w:lang w:eastAsia="hu-HU"/>
        </w:rPr>
        <w:t>f</w:t>
      </w:r>
      <w:r w:rsidR="0072193A">
        <w:rPr>
          <w:rFonts w:ascii="Calibri Light" w:eastAsia="Times New Roman" w:hAnsi="Calibri Light" w:cs="Calibri Light"/>
          <w:color w:val="000000"/>
          <w:sz w:val="24"/>
          <w:szCs w:val="24"/>
          <w:lang w:eastAsia="hu-HU"/>
        </w:rPr>
        <w:t>eladatai ellátása</w:t>
      </w:r>
      <w:r w:rsidRPr="00700834">
        <w:rPr>
          <w:rFonts w:ascii="Calibri Light" w:eastAsia="Times New Roman" w:hAnsi="Calibri Light" w:cs="Calibri Light"/>
          <w:color w:val="000000"/>
          <w:sz w:val="24"/>
          <w:szCs w:val="24"/>
          <w:lang w:eastAsia="hu-HU"/>
        </w:rPr>
        <w:t xml:space="preserve"> érdekében jogosult</w:t>
      </w:r>
      <w:r w:rsidR="00C931E1">
        <w:rPr>
          <w:rFonts w:ascii="Calibri Light" w:eastAsia="Times New Roman" w:hAnsi="Calibri Light" w:cs="Calibri Light"/>
          <w:color w:val="000000"/>
          <w:sz w:val="24"/>
          <w:szCs w:val="24"/>
          <w:lang w:eastAsia="hu-HU"/>
        </w:rPr>
        <w:t>:</w:t>
      </w:r>
    </w:p>
    <w:p w:rsidR="0072193A" w:rsidRPr="0072193A" w:rsidRDefault="0072193A" w:rsidP="00120239">
      <w:pPr>
        <w:pStyle w:val="Listaszerbekezds"/>
        <w:numPr>
          <w:ilvl w:val="0"/>
          <w:numId w:val="32"/>
        </w:numPr>
        <w:shd w:val="clear" w:color="auto" w:fill="FFFFFF"/>
        <w:spacing w:after="0" w:line="240" w:lineRule="auto"/>
        <w:ind w:left="284" w:firstLine="567"/>
        <w:jc w:val="both"/>
        <w:rPr>
          <w:rFonts w:asciiTheme="majorHAnsi" w:hAnsiTheme="majorHAnsi" w:cstheme="majorHAnsi"/>
          <w:sz w:val="24"/>
          <w:szCs w:val="24"/>
        </w:rPr>
      </w:pPr>
      <w:bookmarkStart w:id="3" w:name="_Toc169771678"/>
      <w:bookmarkStart w:id="4" w:name="_Toc169849991"/>
      <w:r w:rsidRPr="0072193A">
        <w:rPr>
          <w:rFonts w:asciiTheme="majorHAnsi" w:hAnsiTheme="majorHAnsi" w:cstheme="majorHAnsi"/>
          <w:sz w:val="24"/>
          <w:szCs w:val="24"/>
        </w:rPr>
        <w:t>a biztonsági osztályba sorolást, a védelmi intézkedéseket és az ehhez kapcsolódó eljárási szabályok teljesülését ellenőrizni,</w:t>
      </w:r>
    </w:p>
    <w:p w:rsidR="0072193A" w:rsidRPr="0072193A" w:rsidRDefault="0072193A" w:rsidP="00120239">
      <w:pPr>
        <w:pStyle w:val="Listaszerbekezds"/>
        <w:numPr>
          <w:ilvl w:val="0"/>
          <w:numId w:val="32"/>
        </w:numPr>
        <w:shd w:val="clear" w:color="auto" w:fill="FFFFFF"/>
        <w:spacing w:after="0" w:line="240" w:lineRule="auto"/>
        <w:ind w:left="284" w:firstLine="567"/>
        <w:jc w:val="both"/>
        <w:rPr>
          <w:rFonts w:asciiTheme="majorHAnsi" w:hAnsiTheme="majorHAnsi" w:cstheme="majorHAnsi"/>
          <w:sz w:val="24"/>
          <w:szCs w:val="24"/>
        </w:rPr>
      </w:pPr>
      <w:r w:rsidRPr="0072193A">
        <w:rPr>
          <w:rFonts w:asciiTheme="majorHAnsi" w:hAnsiTheme="majorHAnsi" w:cstheme="majorHAnsi"/>
          <w:sz w:val="24"/>
          <w:szCs w:val="24"/>
        </w:rPr>
        <w:t>a minimálisan elvárt védelmi intézkedéseket meghatározni,</w:t>
      </w:r>
    </w:p>
    <w:p w:rsidR="0072193A" w:rsidRPr="0072193A" w:rsidRDefault="0072193A" w:rsidP="00120239">
      <w:pPr>
        <w:pStyle w:val="Listaszerbekezds"/>
        <w:numPr>
          <w:ilvl w:val="0"/>
          <w:numId w:val="32"/>
        </w:numPr>
        <w:shd w:val="clear" w:color="auto" w:fill="FFFFFF"/>
        <w:spacing w:after="0" w:line="240" w:lineRule="auto"/>
        <w:ind w:left="284" w:firstLine="567"/>
        <w:jc w:val="both"/>
        <w:rPr>
          <w:rFonts w:asciiTheme="majorHAnsi" w:hAnsiTheme="majorHAnsi" w:cstheme="majorHAnsi"/>
          <w:sz w:val="24"/>
          <w:szCs w:val="24"/>
        </w:rPr>
      </w:pPr>
      <w:r w:rsidRPr="0072193A">
        <w:rPr>
          <w:rFonts w:asciiTheme="majorHAnsi" w:hAnsiTheme="majorHAnsi" w:cstheme="majorHAnsi"/>
          <w:sz w:val="24"/>
          <w:szCs w:val="24"/>
        </w:rPr>
        <w:t>a szervezet által meghatározott biztonsági osztályhoz tartozó védelmi intézkedéseken túl további biztonsági követelményeket meghatározni,</w:t>
      </w:r>
    </w:p>
    <w:p w:rsidR="0072193A" w:rsidRPr="0072193A" w:rsidRDefault="0072193A" w:rsidP="00120239">
      <w:pPr>
        <w:pStyle w:val="Listaszerbekezds"/>
        <w:numPr>
          <w:ilvl w:val="0"/>
          <w:numId w:val="32"/>
        </w:numPr>
        <w:shd w:val="clear" w:color="auto" w:fill="FFFFFF"/>
        <w:spacing w:after="0" w:line="240" w:lineRule="auto"/>
        <w:ind w:left="284" w:firstLine="567"/>
        <w:jc w:val="both"/>
        <w:rPr>
          <w:rFonts w:asciiTheme="majorHAnsi" w:hAnsiTheme="majorHAnsi" w:cstheme="majorHAnsi"/>
          <w:sz w:val="24"/>
          <w:szCs w:val="24"/>
        </w:rPr>
      </w:pPr>
      <w:r w:rsidRPr="0072193A">
        <w:rPr>
          <w:rFonts w:asciiTheme="majorHAnsi" w:hAnsiTheme="majorHAnsi" w:cstheme="majorHAnsi"/>
          <w:sz w:val="24"/>
          <w:szCs w:val="24"/>
        </w:rPr>
        <w:t>a szervezet által elfogadott kiberbiztonsági kockázatkezelési intézkedések - többek között a dokumentált kiberbiztonsági szabályzatok - értékeléséhez, valamint az információk bejelentésére vonatkozó kötelezettség betartásának értékeléséhez szükséges tájékoztatást kérni,</w:t>
      </w:r>
    </w:p>
    <w:p w:rsidR="0072193A" w:rsidRPr="0072193A" w:rsidRDefault="0072193A" w:rsidP="00120239">
      <w:pPr>
        <w:pStyle w:val="Listaszerbekezds"/>
        <w:numPr>
          <w:ilvl w:val="0"/>
          <w:numId w:val="32"/>
        </w:numPr>
        <w:shd w:val="clear" w:color="auto" w:fill="FFFFFF"/>
        <w:spacing w:after="0" w:line="240" w:lineRule="auto"/>
        <w:ind w:left="284" w:firstLine="567"/>
        <w:jc w:val="both"/>
        <w:rPr>
          <w:rFonts w:asciiTheme="majorHAnsi" w:hAnsiTheme="majorHAnsi" w:cstheme="majorHAnsi"/>
          <w:sz w:val="24"/>
          <w:szCs w:val="24"/>
        </w:rPr>
      </w:pPr>
      <w:r w:rsidRPr="0072193A">
        <w:rPr>
          <w:rFonts w:asciiTheme="majorHAnsi" w:hAnsiTheme="majorHAnsi" w:cstheme="majorHAnsi"/>
          <w:sz w:val="24"/>
          <w:szCs w:val="24"/>
        </w:rPr>
        <w:t>a védelmi intézkedések és az ehhez kapcsolódó eljárási szabályok teljesülését ellenőrizni,</w:t>
      </w:r>
    </w:p>
    <w:p w:rsidR="0072193A" w:rsidRPr="0072193A" w:rsidRDefault="0072193A" w:rsidP="00120239">
      <w:pPr>
        <w:pStyle w:val="Listaszerbekezds"/>
        <w:numPr>
          <w:ilvl w:val="0"/>
          <w:numId w:val="32"/>
        </w:numPr>
        <w:shd w:val="clear" w:color="auto" w:fill="FFFFFF"/>
        <w:spacing w:after="0" w:line="240" w:lineRule="auto"/>
        <w:ind w:left="284" w:firstLine="567"/>
        <w:jc w:val="both"/>
        <w:rPr>
          <w:rFonts w:asciiTheme="majorHAnsi" w:hAnsiTheme="majorHAnsi" w:cstheme="majorHAnsi"/>
          <w:sz w:val="24"/>
          <w:szCs w:val="24"/>
        </w:rPr>
      </w:pPr>
      <w:r w:rsidRPr="0072193A">
        <w:rPr>
          <w:rFonts w:asciiTheme="majorHAnsi" w:hAnsiTheme="majorHAnsi" w:cstheme="majorHAnsi"/>
          <w:sz w:val="24"/>
          <w:szCs w:val="24"/>
        </w:rPr>
        <w:t>rendszeres, eseti és célzott biztonsági ellenőrzéseket végezni, ideértve a helyszíni ellenőrzéseket, a távoli felügyeleti intézkedéseket és a véletlenszerű ellenőrzéseket is,</w:t>
      </w:r>
    </w:p>
    <w:p w:rsidR="0072193A" w:rsidRPr="0072193A" w:rsidRDefault="0072193A" w:rsidP="00120239">
      <w:pPr>
        <w:pStyle w:val="Listaszerbekezds"/>
        <w:numPr>
          <w:ilvl w:val="0"/>
          <w:numId w:val="32"/>
        </w:numPr>
        <w:shd w:val="clear" w:color="auto" w:fill="FFFFFF"/>
        <w:spacing w:after="0" w:line="240" w:lineRule="auto"/>
        <w:ind w:left="284" w:firstLine="567"/>
        <w:jc w:val="both"/>
        <w:rPr>
          <w:rFonts w:asciiTheme="majorHAnsi" w:hAnsiTheme="majorHAnsi" w:cstheme="majorHAnsi"/>
          <w:sz w:val="24"/>
          <w:szCs w:val="24"/>
        </w:rPr>
      </w:pPr>
      <w:r w:rsidRPr="0072193A">
        <w:rPr>
          <w:rFonts w:asciiTheme="majorHAnsi" w:hAnsiTheme="majorHAnsi" w:cstheme="majorHAnsi"/>
          <w:sz w:val="24"/>
          <w:szCs w:val="24"/>
        </w:rPr>
        <w:t>a felügyeleti feladatai ellátásához szükséges adatokhoz, dokumentumokhoz és információkhoz hozzáférni és ezeket bekérni, illetve a megküldött dokumentumok felülvizsgálatát elrendelni,</w:t>
      </w:r>
    </w:p>
    <w:p w:rsidR="0072193A" w:rsidRPr="0072193A" w:rsidRDefault="0072193A" w:rsidP="00120239">
      <w:pPr>
        <w:pStyle w:val="Listaszerbekezds"/>
        <w:numPr>
          <w:ilvl w:val="0"/>
          <w:numId w:val="32"/>
        </w:numPr>
        <w:shd w:val="clear" w:color="auto" w:fill="FFFFFF"/>
        <w:spacing w:after="0" w:line="240" w:lineRule="auto"/>
        <w:ind w:left="284" w:firstLine="567"/>
        <w:jc w:val="both"/>
        <w:rPr>
          <w:rFonts w:asciiTheme="majorHAnsi" w:hAnsiTheme="majorHAnsi" w:cstheme="majorHAnsi"/>
          <w:sz w:val="24"/>
          <w:szCs w:val="24"/>
        </w:rPr>
      </w:pPr>
      <w:r w:rsidRPr="0072193A">
        <w:rPr>
          <w:rFonts w:asciiTheme="majorHAnsi" w:hAnsiTheme="majorHAnsi" w:cstheme="majorHAnsi"/>
          <w:sz w:val="24"/>
          <w:szCs w:val="24"/>
        </w:rPr>
        <w:t>eljárása során - a honvédelmi elektronikus információs rendszerek kivételével - független értékelőt igénybe venni, és az általa végzett ellenőrzés eredményét, továbbá a szervezet által megbízott független értékelő jelentésében vagy a kiberbiztonsági auditjelentésben foglaltakat figyelembe venni,</w:t>
      </w:r>
    </w:p>
    <w:p w:rsidR="0072193A" w:rsidRPr="0072193A" w:rsidRDefault="0072193A" w:rsidP="00120239">
      <w:pPr>
        <w:pStyle w:val="Listaszerbekezds"/>
        <w:numPr>
          <w:ilvl w:val="0"/>
          <w:numId w:val="32"/>
        </w:numPr>
        <w:shd w:val="clear" w:color="auto" w:fill="FFFFFF"/>
        <w:spacing w:after="0" w:line="240" w:lineRule="auto"/>
        <w:ind w:left="284" w:firstLine="567"/>
        <w:jc w:val="both"/>
        <w:rPr>
          <w:rFonts w:asciiTheme="majorHAnsi" w:hAnsiTheme="majorHAnsi" w:cstheme="majorHAnsi"/>
          <w:sz w:val="24"/>
          <w:szCs w:val="24"/>
        </w:rPr>
      </w:pPr>
      <w:r w:rsidRPr="0072193A">
        <w:rPr>
          <w:rFonts w:asciiTheme="majorHAnsi" w:hAnsiTheme="majorHAnsi" w:cstheme="majorHAnsi"/>
          <w:sz w:val="24"/>
          <w:szCs w:val="24"/>
        </w:rPr>
        <w:t>az elektronikus információs rendszerekre és eszközökre, a szervezetekre nemzetközi egyezmények vagy nemzetközi szabványok alapján, illetve az ezeken alapuló hazai követelmények vagy ajánlások alapján kiadott biztonsági tanúsítványokat figyelembe venni,</w:t>
      </w:r>
    </w:p>
    <w:p w:rsidR="0072193A" w:rsidRPr="0072193A" w:rsidRDefault="0072193A" w:rsidP="00120239">
      <w:pPr>
        <w:pStyle w:val="Listaszerbekezds"/>
        <w:numPr>
          <w:ilvl w:val="0"/>
          <w:numId w:val="32"/>
        </w:numPr>
        <w:shd w:val="clear" w:color="auto" w:fill="FFFFFF"/>
        <w:spacing w:after="0" w:line="240" w:lineRule="auto"/>
        <w:ind w:left="284" w:firstLine="567"/>
        <w:jc w:val="both"/>
        <w:rPr>
          <w:rFonts w:asciiTheme="majorHAnsi" w:hAnsiTheme="majorHAnsi" w:cstheme="majorHAnsi"/>
          <w:sz w:val="24"/>
          <w:szCs w:val="24"/>
        </w:rPr>
      </w:pPr>
      <w:r w:rsidRPr="0072193A">
        <w:rPr>
          <w:rFonts w:asciiTheme="majorHAnsi" w:hAnsiTheme="majorHAnsi" w:cstheme="majorHAnsi"/>
          <w:sz w:val="24"/>
          <w:szCs w:val="24"/>
        </w:rPr>
        <w:t>európai uniós jogi aktus által meghatározott kiberbiztonsági követelményeknek való megfelelést részben vagy egészben az informatikáért felelős miniszter rendeletében meghatározott védelmi követelményeknek való megfelelésnek tekinteni,</w:t>
      </w:r>
    </w:p>
    <w:p w:rsidR="0072193A" w:rsidRPr="0072193A" w:rsidRDefault="0072193A" w:rsidP="00120239">
      <w:pPr>
        <w:pStyle w:val="Listaszerbekezds"/>
        <w:numPr>
          <w:ilvl w:val="0"/>
          <w:numId w:val="32"/>
        </w:numPr>
        <w:shd w:val="clear" w:color="auto" w:fill="FFFFFF"/>
        <w:spacing w:after="0" w:line="240" w:lineRule="auto"/>
        <w:ind w:left="284" w:firstLine="567"/>
        <w:jc w:val="both"/>
        <w:rPr>
          <w:rFonts w:asciiTheme="majorHAnsi" w:hAnsiTheme="majorHAnsi" w:cstheme="majorHAnsi"/>
          <w:sz w:val="24"/>
          <w:szCs w:val="24"/>
        </w:rPr>
      </w:pPr>
      <w:r w:rsidRPr="0072193A">
        <w:rPr>
          <w:rFonts w:asciiTheme="majorHAnsi" w:hAnsiTheme="majorHAnsi" w:cstheme="majorHAnsi"/>
          <w:sz w:val="24"/>
          <w:szCs w:val="24"/>
        </w:rPr>
        <w:t>az ellenőrzés során feltárt hiányosságok felszámolásához szükséges intézkedéseket elrendelni, ezek teljesülését ellenőrizni,</w:t>
      </w:r>
    </w:p>
    <w:p w:rsidR="0072193A" w:rsidRPr="0072193A" w:rsidRDefault="0072193A" w:rsidP="00120239">
      <w:pPr>
        <w:pStyle w:val="Listaszerbekezds"/>
        <w:numPr>
          <w:ilvl w:val="0"/>
          <w:numId w:val="32"/>
        </w:numPr>
        <w:shd w:val="clear" w:color="auto" w:fill="FFFFFF"/>
        <w:spacing w:after="0" w:line="240" w:lineRule="auto"/>
        <w:ind w:left="284" w:firstLine="567"/>
        <w:jc w:val="both"/>
        <w:rPr>
          <w:rFonts w:asciiTheme="majorHAnsi" w:hAnsiTheme="majorHAnsi" w:cstheme="majorHAnsi"/>
          <w:sz w:val="24"/>
          <w:szCs w:val="24"/>
        </w:rPr>
      </w:pPr>
      <w:r w:rsidRPr="0072193A">
        <w:rPr>
          <w:rFonts w:asciiTheme="majorHAnsi" w:hAnsiTheme="majorHAnsi" w:cstheme="majorHAnsi"/>
          <w:sz w:val="24"/>
          <w:szCs w:val="24"/>
        </w:rPr>
        <w:t>a felügyeleti jogkörébe tartozó szervezetek vonatkozásában szabvány alkalmazására, európai vagy hazai kiberbiztonsági tanúsítási rendszerek által tanúsított IKT-termék használatára, illetve minősített bizalmi szolgáltatás igénybevételére iránymutatásokat kiadni,</w:t>
      </w:r>
    </w:p>
    <w:p w:rsidR="0072193A" w:rsidRPr="0072193A" w:rsidRDefault="0072193A" w:rsidP="00120239">
      <w:pPr>
        <w:pStyle w:val="Listaszerbekezds"/>
        <w:numPr>
          <w:ilvl w:val="0"/>
          <w:numId w:val="32"/>
        </w:numPr>
        <w:shd w:val="clear" w:color="auto" w:fill="FFFFFF"/>
        <w:spacing w:after="0" w:line="240" w:lineRule="auto"/>
        <w:ind w:left="284" w:firstLine="567"/>
        <w:jc w:val="both"/>
        <w:rPr>
          <w:rFonts w:asciiTheme="majorHAnsi" w:hAnsiTheme="majorHAnsi" w:cstheme="majorHAnsi"/>
          <w:sz w:val="24"/>
          <w:szCs w:val="24"/>
        </w:rPr>
      </w:pPr>
      <w:r w:rsidRPr="0072193A">
        <w:rPr>
          <w:rFonts w:asciiTheme="majorHAnsi" w:hAnsiTheme="majorHAnsi" w:cstheme="majorHAnsi"/>
          <w:sz w:val="24"/>
          <w:szCs w:val="24"/>
        </w:rPr>
        <w:t>az elektronikus információs rendszerek használatba vételének, meglévő elektronikus információs rendszer tovább</w:t>
      </w:r>
      <w:r>
        <w:rPr>
          <w:rFonts w:asciiTheme="majorHAnsi" w:hAnsiTheme="majorHAnsi" w:cstheme="majorHAnsi"/>
          <w:sz w:val="24"/>
          <w:szCs w:val="24"/>
        </w:rPr>
        <w:t xml:space="preserve"> </w:t>
      </w:r>
      <w:r w:rsidRPr="0072193A">
        <w:rPr>
          <w:rFonts w:asciiTheme="majorHAnsi" w:hAnsiTheme="majorHAnsi" w:cstheme="majorHAnsi"/>
          <w:sz w:val="24"/>
          <w:szCs w:val="24"/>
        </w:rPr>
        <w:t>használatának jóváhagyása során helyszíni ellenőrzést tartani és sérülékenységvizsgálatot elrendelni,</w:t>
      </w:r>
    </w:p>
    <w:p w:rsidR="0072193A" w:rsidRDefault="0072193A" w:rsidP="00120239">
      <w:pPr>
        <w:pStyle w:val="Listaszerbekezds"/>
        <w:numPr>
          <w:ilvl w:val="0"/>
          <w:numId w:val="32"/>
        </w:numPr>
        <w:shd w:val="clear" w:color="auto" w:fill="FFFFFF"/>
        <w:spacing w:after="0" w:line="240" w:lineRule="auto"/>
        <w:ind w:left="284" w:firstLine="567"/>
        <w:jc w:val="both"/>
        <w:rPr>
          <w:rFonts w:asciiTheme="majorHAnsi" w:hAnsiTheme="majorHAnsi" w:cstheme="majorHAnsi"/>
          <w:sz w:val="24"/>
          <w:szCs w:val="24"/>
        </w:rPr>
      </w:pPr>
      <w:r w:rsidRPr="0072193A">
        <w:rPr>
          <w:rFonts w:asciiTheme="majorHAnsi" w:hAnsiTheme="majorHAnsi" w:cstheme="majorHAnsi"/>
          <w:sz w:val="24"/>
          <w:szCs w:val="24"/>
        </w:rPr>
        <w:t xml:space="preserve">a </w:t>
      </w:r>
      <w:r w:rsidR="00BB63BE">
        <w:rPr>
          <w:rFonts w:asciiTheme="majorHAnsi" w:hAnsiTheme="majorHAnsi" w:cstheme="majorHAnsi"/>
          <w:sz w:val="24"/>
          <w:szCs w:val="24"/>
        </w:rPr>
        <w:t>Honvédelmi Kiberbiztonsági Incidenskezelő Központ</w:t>
      </w:r>
      <w:r w:rsidRPr="0072193A">
        <w:rPr>
          <w:rFonts w:asciiTheme="majorHAnsi" w:hAnsiTheme="majorHAnsi" w:cstheme="majorHAnsi"/>
          <w:sz w:val="24"/>
          <w:szCs w:val="24"/>
        </w:rPr>
        <w:t xml:space="preserve"> megkeresése alapján a szervezet elektronikus információs rendszere kapcsán bejelentett sérülékenység felszámolásához szükséges intézkedéseket elrendelni, ezek teljesülését ellenőrizni, illetve egyedi mérlegelés alapján sérülékenységvizsgálatot elrendelni.</w:t>
      </w:r>
    </w:p>
    <w:p w:rsidR="003C1853" w:rsidRPr="003C1853" w:rsidRDefault="003C1853" w:rsidP="003C1853">
      <w:pPr>
        <w:pStyle w:val="Listaszerbekezds"/>
        <w:shd w:val="clear" w:color="auto" w:fill="FFFFFF"/>
        <w:spacing w:after="240" w:line="240" w:lineRule="auto"/>
        <w:ind w:left="1134"/>
        <w:jc w:val="both"/>
        <w:rPr>
          <w:rFonts w:asciiTheme="majorHAnsi" w:hAnsiTheme="majorHAnsi" w:cstheme="majorHAnsi"/>
          <w:sz w:val="24"/>
          <w:szCs w:val="24"/>
        </w:rPr>
      </w:pPr>
    </w:p>
    <w:p w:rsidR="00700834" w:rsidRPr="00700834" w:rsidRDefault="00700834" w:rsidP="003A45C9">
      <w:pPr>
        <w:pStyle w:val="Listaszerbekezds"/>
        <w:numPr>
          <w:ilvl w:val="1"/>
          <w:numId w:val="26"/>
        </w:numPr>
        <w:shd w:val="clear" w:color="auto" w:fill="FFFFFF"/>
        <w:spacing w:before="100" w:beforeAutospacing="1" w:after="0" w:afterAutospacing="1" w:line="240" w:lineRule="auto"/>
        <w:ind w:hanging="508"/>
        <w:jc w:val="both"/>
        <w:rPr>
          <w:rFonts w:ascii="Calibri Light" w:eastAsia="Times New Roman" w:hAnsi="Calibri Light" w:cs="Times New Roman"/>
          <w:b/>
          <w:sz w:val="24"/>
          <w:szCs w:val="32"/>
          <w:lang w:eastAsia="hu-HU"/>
        </w:rPr>
      </w:pPr>
      <w:r w:rsidRPr="00700834">
        <w:rPr>
          <w:rFonts w:ascii="Calibri Light" w:eastAsia="Times New Roman" w:hAnsi="Calibri Light" w:cs="Times New Roman"/>
          <w:b/>
          <w:sz w:val="24"/>
          <w:szCs w:val="32"/>
          <w:lang w:eastAsia="hu-HU"/>
        </w:rPr>
        <w:t>Hatósági ellenőrzés</w:t>
      </w:r>
      <w:bookmarkEnd w:id="3"/>
      <w:bookmarkEnd w:id="4"/>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Ellenőrzés során a H</w:t>
      </w:r>
      <w:r w:rsidR="00C931E1">
        <w:rPr>
          <w:rFonts w:ascii="Calibri Light" w:eastAsia="Times New Roman" w:hAnsi="Calibri Light" w:cs="Calibri Light"/>
          <w:color w:val="000000"/>
          <w:sz w:val="24"/>
          <w:szCs w:val="24"/>
          <w:lang w:eastAsia="hu-HU"/>
        </w:rPr>
        <w:t>K</w:t>
      </w:r>
      <w:r w:rsidRPr="00700834">
        <w:rPr>
          <w:rFonts w:ascii="Calibri Light" w:eastAsia="Times New Roman" w:hAnsi="Calibri Light" w:cs="Calibri Light"/>
          <w:color w:val="000000"/>
          <w:sz w:val="24"/>
          <w:szCs w:val="24"/>
          <w:lang w:eastAsia="hu-HU"/>
        </w:rPr>
        <w:t>H feladata a honvédelmi célú elektronikus információs rendszerekre vonatkozóan az osztályba sorolás megállapításának, a vonatkozó biztonsági követelmények (személyi, fizikai, logikai) teljesülésének ellenőrzése, valamint az ellenőrzés során a feltárt vagy tudomására jutott biztonsági hiányosságok elhárításának elrendelése, és eredményességének ellenőrzése.</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 xml:space="preserve">A </w:t>
      </w:r>
      <w:r w:rsidR="00A02C0E">
        <w:rPr>
          <w:rFonts w:ascii="Calibri Light" w:eastAsia="Times New Roman" w:hAnsi="Calibri Light" w:cs="Calibri Light"/>
          <w:color w:val="000000"/>
          <w:sz w:val="24"/>
          <w:szCs w:val="24"/>
          <w:lang w:eastAsia="hu-HU"/>
        </w:rPr>
        <w:t>HKH</w:t>
      </w:r>
      <w:r w:rsidRPr="00700834">
        <w:rPr>
          <w:rFonts w:ascii="Calibri Light" w:eastAsia="Times New Roman" w:hAnsi="Calibri Light" w:cs="Calibri Light"/>
          <w:color w:val="000000"/>
          <w:sz w:val="24"/>
          <w:szCs w:val="24"/>
          <w:lang w:eastAsia="hu-HU"/>
        </w:rPr>
        <w:t xml:space="preserve"> az ellenőrzést a honvédelmi célú elektronikus információs rendszert működtető szervezet irányítását, vezetését vagy felügyeletét ellátó miniszter által jóváhagyott éves ellenőrzési terv vagy egyedi utasítás alapján végzi.</w:t>
      </w:r>
    </w:p>
    <w:p w:rsid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Ha</w:t>
      </w:r>
      <w:r w:rsidR="00BB63BE">
        <w:rPr>
          <w:rFonts w:ascii="Calibri Light" w:eastAsia="Times New Roman" w:hAnsi="Calibri Light" w:cs="Calibri Light"/>
          <w:color w:val="000000"/>
          <w:sz w:val="24"/>
          <w:szCs w:val="24"/>
          <w:lang w:eastAsia="hu-HU"/>
        </w:rPr>
        <w:t xml:space="preserve"> a</w:t>
      </w:r>
      <w:r w:rsidRPr="00700834">
        <w:rPr>
          <w:rFonts w:ascii="Calibri Light" w:eastAsia="Times New Roman" w:hAnsi="Calibri Light" w:cs="Calibri Light"/>
          <w:color w:val="000000"/>
          <w:sz w:val="24"/>
          <w:szCs w:val="24"/>
          <w:lang w:eastAsia="hu-HU"/>
        </w:rPr>
        <w:t xml:space="preserve"> </w:t>
      </w:r>
      <w:r w:rsidR="00A02C0E">
        <w:rPr>
          <w:rFonts w:ascii="Calibri Light" w:eastAsia="Times New Roman" w:hAnsi="Calibri Light" w:cs="Calibri Light"/>
          <w:color w:val="000000"/>
          <w:sz w:val="24"/>
          <w:szCs w:val="24"/>
          <w:lang w:eastAsia="hu-HU"/>
        </w:rPr>
        <w:t>HKH</w:t>
      </w:r>
      <w:r w:rsidRPr="00700834">
        <w:rPr>
          <w:rFonts w:ascii="Calibri Light" w:eastAsia="Times New Roman" w:hAnsi="Calibri Light" w:cs="Calibri Light"/>
          <w:color w:val="000000"/>
          <w:sz w:val="24"/>
          <w:szCs w:val="24"/>
          <w:lang w:eastAsia="hu-HU"/>
        </w:rPr>
        <w:t xml:space="preserve"> azt állapítja meg, hogy a honvédelmi célú elektronikus információs rendszert működtető szervezet a biztonsági követelményeket és az ehhez kapcsolódó eljárási szabályokat nem teljesíti, vagy nem tartja be, akkor az érintettet felszólítja a jogszabályokban foglalt biztonsági követelmények és az ehhez kapcsolódó eljárási szabályok teljesítésére.</w:t>
      </w:r>
      <w:r w:rsidR="00266561">
        <w:rPr>
          <w:rFonts w:ascii="Calibri Light" w:eastAsia="Times New Roman" w:hAnsi="Calibri Light" w:cs="Calibri Light"/>
          <w:color w:val="000000"/>
          <w:sz w:val="24"/>
          <w:szCs w:val="24"/>
          <w:lang w:eastAsia="hu-HU"/>
        </w:rPr>
        <w:t xml:space="preserve"> </w:t>
      </w:r>
      <w:r w:rsidR="00BB63BE">
        <w:rPr>
          <w:rFonts w:ascii="Calibri Light" w:eastAsia="Times New Roman" w:hAnsi="Calibri Light" w:cs="Calibri Light"/>
          <w:color w:val="000000"/>
          <w:sz w:val="24"/>
          <w:szCs w:val="24"/>
          <w:lang w:eastAsia="hu-HU"/>
        </w:rPr>
        <w:t>(</w:t>
      </w:r>
      <w:r w:rsidR="00266561">
        <w:rPr>
          <w:rFonts w:ascii="Calibri Light" w:eastAsia="Times New Roman" w:hAnsi="Calibri Light" w:cs="Calibri Light"/>
          <w:color w:val="000000"/>
          <w:sz w:val="24"/>
          <w:szCs w:val="24"/>
          <w:lang w:eastAsia="hu-HU"/>
        </w:rPr>
        <w:t xml:space="preserve">418/2024. </w:t>
      </w:r>
      <w:r w:rsidR="00544B64">
        <w:rPr>
          <w:rFonts w:ascii="Calibri Light" w:eastAsia="Times New Roman" w:hAnsi="Calibri Light" w:cs="Calibri Light"/>
          <w:color w:val="000000"/>
          <w:sz w:val="24"/>
          <w:szCs w:val="24"/>
          <w:lang w:eastAsia="hu-HU"/>
        </w:rPr>
        <w:t xml:space="preserve">(XII. 23.) </w:t>
      </w:r>
      <w:r w:rsidR="00266561">
        <w:rPr>
          <w:rFonts w:ascii="Calibri Light" w:eastAsia="Times New Roman" w:hAnsi="Calibri Light" w:cs="Calibri Light"/>
          <w:color w:val="000000"/>
          <w:sz w:val="24"/>
          <w:szCs w:val="24"/>
          <w:lang w:eastAsia="hu-HU"/>
        </w:rPr>
        <w:t>Korm. rendelet 32-36</w:t>
      </w:r>
      <w:r w:rsidR="00BB63BE">
        <w:rPr>
          <w:rFonts w:ascii="Calibri Light" w:eastAsia="Times New Roman" w:hAnsi="Calibri Light" w:cs="Calibri Light"/>
          <w:color w:val="000000"/>
          <w:sz w:val="24"/>
          <w:szCs w:val="24"/>
          <w:lang w:eastAsia="hu-HU"/>
        </w:rPr>
        <w:t>. §)</w:t>
      </w:r>
    </w:p>
    <w:p w:rsidR="00700834" w:rsidRPr="00700834" w:rsidRDefault="00752BDE" w:rsidP="003A45C9">
      <w:pPr>
        <w:pStyle w:val="Listaszerbekezds"/>
        <w:numPr>
          <w:ilvl w:val="1"/>
          <w:numId w:val="26"/>
        </w:numPr>
        <w:shd w:val="clear" w:color="auto" w:fill="FFFFFF"/>
        <w:spacing w:before="100" w:beforeAutospacing="1" w:after="0" w:afterAutospacing="1" w:line="240" w:lineRule="auto"/>
        <w:ind w:hanging="508"/>
        <w:jc w:val="both"/>
        <w:rPr>
          <w:rFonts w:ascii="Calibri Light" w:eastAsia="Times New Roman" w:hAnsi="Calibri Light" w:cs="Times New Roman"/>
          <w:b/>
          <w:sz w:val="24"/>
          <w:szCs w:val="32"/>
          <w:lang w:eastAsia="hu-HU"/>
        </w:rPr>
      </w:pPr>
      <w:bookmarkStart w:id="5" w:name="_Toc169771679"/>
      <w:bookmarkStart w:id="6" w:name="_Toc169849992"/>
      <w:r>
        <w:rPr>
          <w:rFonts w:ascii="Calibri Light" w:eastAsia="Times New Roman" w:hAnsi="Calibri Light" w:cs="Times New Roman"/>
          <w:b/>
          <w:sz w:val="24"/>
          <w:szCs w:val="32"/>
          <w:lang w:eastAsia="hu-HU"/>
        </w:rPr>
        <w:t>Kiberbiztonsági incidens</w:t>
      </w:r>
      <w:r w:rsidR="00700834" w:rsidRPr="00700834">
        <w:rPr>
          <w:rFonts w:ascii="Calibri Light" w:eastAsia="Times New Roman" w:hAnsi="Calibri Light" w:cs="Times New Roman"/>
          <w:b/>
          <w:sz w:val="24"/>
          <w:szCs w:val="32"/>
          <w:lang w:eastAsia="hu-HU"/>
        </w:rPr>
        <w:t xml:space="preserve"> kivizsgálás</w:t>
      </w:r>
      <w:bookmarkEnd w:id="5"/>
      <w:bookmarkEnd w:id="6"/>
    </w:p>
    <w:p w:rsidR="00700834" w:rsidRPr="00700834" w:rsidRDefault="00752BDE"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52BDE">
        <w:rPr>
          <w:rFonts w:ascii="Calibri Light" w:eastAsia="Times New Roman" w:hAnsi="Calibri Light" w:cs="Calibri Light"/>
          <w:color w:val="000000"/>
          <w:sz w:val="24"/>
          <w:szCs w:val="24"/>
          <w:lang w:eastAsia="hu-HU"/>
        </w:rPr>
        <w:t>Kiberbiztonsági incidens</w:t>
      </w:r>
      <w:r w:rsidR="00B27BC9">
        <w:rPr>
          <w:rFonts w:ascii="Calibri Light" w:eastAsia="Times New Roman" w:hAnsi="Calibri Light" w:cs="Calibri Light"/>
          <w:color w:val="000000"/>
          <w:sz w:val="24"/>
          <w:szCs w:val="24"/>
          <w:lang w:eastAsia="hu-HU"/>
        </w:rPr>
        <w:t xml:space="preserve"> kivizsgálás során a HKH</w:t>
      </w:r>
      <w:r w:rsidR="00700834" w:rsidRPr="00700834">
        <w:rPr>
          <w:rFonts w:ascii="Calibri Light" w:eastAsia="Times New Roman" w:hAnsi="Calibri Light" w:cs="Calibri Light"/>
          <w:color w:val="000000"/>
          <w:sz w:val="24"/>
          <w:szCs w:val="24"/>
          <w:lang w:eastAsia="hu-HU"/>
        </w:rPr>
        <w:t xml:space="preserve"> feladata a bekövetkezett</w:t>
      </w:r>
      <w:r>
        <w:rPr>
          <w:rFonts w:ascii="Calibri Light" w:eastAsia="Times New Roman" w:hAnsi="Calibri Light" w:cs="Calibri Light"/>
          <w:color w:val="000000"/>
          <w:sz w:val="24"/>
          <w:szCs w:val="24"/>
          <w:lang w:eastAsia="hu-HU"/>
        </w:rPr>
        <w:t xml:space="preserve"> k</w:t>
      </w:r>
      <w:r w:rsidRPr="00752BDE">
        <w:rPr>
          <w:rFonts w:ascii="Calibri Light" w:eastAsia="Times New Roman" w:hAnsi="Calibri Light" w:cs="Calibri Light"/>
          <w:color w:val="000000"/>
          <w:sz w:val="24"/>
          <w:szCs w:val="24"/>
          <w:lang w:eastAsia="hu-HU"/>
        </w:rPr>
        <w:t xml:space="preserve">iberbiztonsági incidens </w:t>
      </w:r>
      <w:r w:rsidR="00700834" w:rsidRPr="00700834">
        <w:rPr>
          <w:rFonts w:ascii="Calibri Light" w:eastAsia="Times New Roman" w:hAnsi="Calibri Light" w:cs="Calibri Light"/>
          <w:color w:val="000000"/>
          <w:sz w:val="24"/>
          <w:szCs w:val="24"/>
          <w:lang w:eastAsia="hu-HU"/>
        </w:rPr>
        <w:t xml:space="preserve">kivizsgálása, az </w:t>
      </w:r>
      <w:r>
        <w:rPr>
          <w:rFonts w:ascii="Calibri Light" w:eastAsia="Times New Roman" w:hAnsi="Calibri Light" w:cs="Calibri Light"/>
          <w:color w:val="000000"/>
          <w:sz w:val="24"/>
          <w:szCs w:val="24"/>
          <w:lang w:eastAsia="hu-HU"/>
        </w:rPr>
        <w:t>incidens</w:t>
      </w:r>
      <w:r w:rsidR="00700834" w:rsidRPr="00700834">
        <w:rPr>
          <w:rFonts w:ascii="Calibri Light" w:eastAsia="Times New Roman" w:hAnsi="Calibri Light" w:cs="Calibri Light"/>
          <w:color w:val="000000"/>
          <w:sz w:val="24"/>
          <w:szCs w:val="24"/>
          <w:lang w:eastAsia="hu-HU"/>
        </w:rPr>
        <w:t>hez vezető körülmények feltárása, valamint a jövőbeli bekövetkezés megelőzése érdekében hatósági feladatszabás.</w:t>
      </w:r>
      <w:r w:rsidR="00AC0647">
        <w:rPr>
          <w:rFonts w:ascii="Calibri Light" w:eastAsia="Times New Roman" w:hAnsi="Calibri Light" w:cs="Calibri Light"/>
          <w:color w:val="000000"/>
          <w:sz w:val="24"/>
          <w:szCs w:val="24"/>
          <w:lang w:eastAsia="hu-HU"/>
        </w:rPr>
        <w:t xml:space="preserve"> </w:t>
      </w:r>
      <w:r w:rsidR="00BB63BE">
        <w:rPr>
          <w:rFonts w:ascii="Calibri Light" w:eastAsia="Times New Roman" w:hAnsi="Calibri Light" w:cs="Calibri Light"/>
          <w:color w:val="000000"/>
          <w:sz w:val="24"/>
          <w:szCs w:val="24"/>
          <w:lang w:eastAsia="hu-HU"/>
        </w:rPr>
        <w:t>(</w:t>
      </w:r>
      <w:r w:rsidR="00AC0647" w:rsidRPr="00AC0647">
        <w:rPr>
          <w:rFonts w:ascii="Calibri Light" w:eastAsia="Times New Roman" w:hAnsi="Calibri Light" w:cs="Calibri Light"/>
          <w:color w:val="000000"/>
          <w:sz w:val="24"/>
          <w:szCs w:val="24"/>
          <w:lang w:eastAsia="hu-HU"/>
        </w:rPr>
        <w:t>Kiberbi</w:t>
      </w:r>
      <w:r w:rsidR="00AC0647">
        <w:rPr>
          <w:rFonts w:ascii="Calibri Light" w:eastAsia="Times New Roman" w:hAnsi="Calibri Light" w:cs="Calibri Light"/>
          <w:color w:val="000000"/>
          <w:sz w:val="24"/>
          <w:szCs w:val="24"/>
          <w:lang w:eastAsia="hu-HU"/>
        </w:rPr>
        <w:t>ztonsági tv.</w:t>
      </w:r>
      <w:r w:rsidR="00BB63BE">
        <w:rPr>
          <w:rFonts w:ascii="Calibri Light" w:eastAsia="Times New Roman" w:hAnsi="Calibri Light" w:cs="Calibri Light"/>
          <w:color w:val="000000"/>
          <w:sz w:val="24"/>
          <w:szCs w:val="24"/>
          <w:lang w:eastAsia="hu-HU"/>
        </w:rPr>
        <w:t xml:space="preserve"> </w:t>
      </w:r>
      <w:r w:rsidR="00AC0647">
        <w:rPr>
          <w:rFonts w:ascii="Calibri Light" w:eastAsia="Times New Roman" w:hAnsi="Calibri Light" w:cs="Calibri Light"/>
          <w:color w:val="000000"/>
          <w:sz w:val="24"/>
          <w:szCs w:val="24"/>
          <w:lang w:eastAsia="hu-HU"/>
        </w:rPr>
        <w:t>23. § (2) bekezdés</w:t>
      </w:r>
      <w:r w:rsidR="00BB63BE">
        <w:rPr>
          <w:rFonts w:ascii="Calibri Light" w:eastAsia="Times New Roman" w:hAnsi="Calibri Light" w:cs="Calibri Light"/>
          <w:color w:val="000000"/>
          <w:sz w:val="24"/>
          <w:szCs w:val="24"/>
          <w:lang w:eastAsia="hu-HU"/>
        </w:rPr>
        <w:t>)</w:t>
      </w:r>
    </w:p>
    <w:p w:rsidR="00700834" w:rsidRPr="00700834" w:rsidRDefault="00700834" w:rsidP="003A45C9">
      <w:pPr>
        <w:pStyle w:val="Listaszerbekezds"/>
        <w:numPr>
          <w:ilvl w:val="1"/>
          <w:numId w:val="26"/>
        </w:numPr>
        <w:shd w:val="clear" w:color="auto" w:fill="FFFFFF"/>
        <w:spacing w:before="100" w:beforeAutospacing="1" w:after="0" w:afterAutospacing="1" w:line="240" w:lineRule="auto"/>
        <w:ind w:hanging="508"/>
        <w:jc w:val="both"/>
        <w:rPr>
          <w:rFonts w:ascii="Calibri Light" w:eastAsia="Times New Roman" w:hAnsi="Calibri Light" w:cs="Times New Roman"/>
          <w:b/>
          <w:sz w:val="24"/>
          <w:szCs w:val="32"/>
          <w:lang w:eastAsia="hu-HU"/>
        </w:rPr>
      </w:pPr>
      <w:bookmarkStart w:id="7" w:name="_Toc169771680"/>
      <w:bookmarkStart w:id="8" w:name="_Toc169849993"/>
      <w:r w:rsidRPr="00700834">
        <w:rPr>
          <w:rFonts w:ascii="Calibri Light" w:eastAsia="Times New Roman" w:hAnsi="Calibri Light" w:cs="Times New Roman"/>
          <w:b/>
          <w:sz w:val="24"/>
          <w:szCs w:val="32"/>
          <w:lang w:eastAsia="hu-HU"/>
        </w:rPr>
        <w:t>Nyilvántartás</w:t>
      </w:r>
      <w:bookmarkEnd w:id="7"/>
      <w:bookmarkEnd w:id="8"/>
    </w:p>
    <w:p w:rsid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 xml:space="preserve">A </w:t>
      </w:r>
      <w:r w:rsidR="00A02C0E">
        <w:rPr>
          <w:rFonts w:ascii="Calibri Light" w:eastAsia="Times New Roman" w:hAnsi="Calibri Light" w:cs="Calibri Light"/>
          <w:color w:val="000000"/>
          <w:sz w:val="24"/>
          <w:szCs w:val="24"/>
          <w:lang w:eastAsia="hu-HU"/>
        </w:rPr>
        <w:t>HKH</w:t>
      </w:r>
      <w:r w:rsidRPr="00700834">
        <w:rPr>
          <w:rFonts w:ascii="Calibri Light" w:eastAsia="Times New Roman" w:hAnsi="Calibri Light" w:cs="Calibri Light"/>
          <w:color w:val="000000"/>
          <w:sz w:val="24"/>
          <w:szCs w:val="24"/>
          <w:lang w:eastAsia="hu-HU"/>
        </w:rPr>
        <w:t xml:space="preserve"> a honvédelmi célú elektronikus információs rendszer</w:t>
      </w:r>
      <w:r w:rsidR="0058211E">
        <w:rPr>
          <w:rFonts w:ascii="Calibri Light" w:eastAsia="Times New Roman" w:hAnsi="Calibri Light" w:cs="Calibri Light"/>
          <w:color w:val="000000"/>
          <w:sz w:val="24"/>
          <w:szCs w:val="24"/>
          <w:lang w:eastAsia="hu-HU"/>
        </w:rPr>
        <w:t>ek</w:t>
      </w:r>
      <w:r w:rsidR="00676889">
        <w:rPr>
          <w:rFonts w:ascii="Calibri Light" w:eastAsia="Times New Roman" w:hAnsi="Calibri Light" w:cs="Calibri Light"/>
          <w:color w:val="000000"/>
          <w:sz w:val="24"/>
          <w:szCs w:val="24"/>
          <w:lang w:eastAsia="hu-HU"/>
        </w:rPr>
        <w:t xml:space="preserve"> vonatkozásában a</w:t>
      </w:r>
      <w:r w:rsidRPr="00700834">
        <w:rPr>
          <w:rFonts w:ascii="Calibri Light" w:eastAsia="Times New Roman" w:hAnsi="Calibri Light" w:cs="Calibri Light"/>
          <w:color w:val="000000"/>
          <w:sz w:val="24"/>
          <w:szCs w:val="24"/>
          <w:lang w:eastAsia="hu-HU"/>
        </w:rPr>
        <w:t xml:space="preserve"> </w:t>
      </w:r>
      <w:r w:rsidR="0058211E" w:rsidRPr="00752BDE">
        <w:rPr>
          <w:rFonts w:ascii="Calibri Light" w:eastAsia="Times New Roman" w:hAnsi="Calibri Light" w:cs="Calibri Light"/>
          <w:sz w:val="24"/>
          <w:szCs w:val="24"/>
          <w:lang w:eastAsia="hu-HU"/>
        </w:rPr>
        <w:t>Kiberbiztonsági tv.</w:t>
      </w:r>
      <w:r w:rsidRPr="00752BDE">
        <w:rPr>
          <w:rFonts w:ascii="Calibri Light" w:eastAsia="Times New Roman" w:hAnsi="Calibri Light" w:cs="Calibri Light"/>
          <w:sz w:val="24"/>
          <w:szCs w:val="24"/>
          <w:lang w:eastAsia="hu-HU"/>
        </w:rPr>
        <w:t xml:space="preserve"> </w:t>
      </w:r>
      <w:r w:rsidRPr="00700834">
        <w:rPr>
          <w:rFonts w:ascii="Calibri Light" w:eastAsia="Times New Roman" w:hAnsi="Calibri Light" w:cs="Calibri Light"/>
          <w:color w:val="000000"/>
          <w:sz w:val="24"/>
          <w:szCs w:val="24"/>
          <w:lang w:eastAsia="hu-HU"/>
        </w:rPr>
        <w:t>hatósági nyilvántartásra vonatkozó szabályai szerinti nyilvántartást vezet.</w:t>
      </w:r>
      <w:r w:rsidR="0058211E">
        <w:rPr>
          <w:rFonts w:ascii="Calibri Light" w:eastAsia="Times New Roman" w:hAnsi="Calibri Light" w:cs="Calibri Light"/>
          <w:color w:val="000000"/>
          <w:sz w:val="24"/>
          <w:szCs w:val="24"/>
          <w:lang w:eastAsia="hu-HU"/>
        </w:rPr>
        <w:t xml:space="preserve"> </w:t>
      </w:r>
      <w:r w:rsidR="0058211E" w:rsidRPr="0058211E">
        <w:rPr>
          <w:rFonts w:ascii="Calibri Light" w:eastAsia="Times New Roman" w:hAnsi="Calibri Light" w:cs="Calibri Light"/>
          <w:color w:val="000000"/>
          <w:sz w:val="24"/>
          <w:szCs w:val="24"/>
          <w:lang w:eastAsia="hu-HU"/>
        </w:rPr>
        <w:t xml:space="preserve">Az adatok nyilvántartásba történő bejegyzését megelőzően </w:t>
      </w:r>
      <w:r w:rsidR="0058211E">
        <w:rPr>
          <w:rFonts w:ascii="Calibri Light" w:eastAsia="Times New Roman" w:hAnsi="Calibri Light" w:cs="Calibri Light"/>
          <w:color w:val="000000"/>
          <w:sz w:val="24"/>
          <w:szCs w:val="24"/>
          <w:lang w:eastAsia="hu-HU"/>
        </w:rPr>
        <w:t>vizsgálja</w:t>
      </w:r>
      <w:r w:rsidR="0058211E" w:rsidRPr="0058211E">
        <w:rPr>
          <w:rFonts w:ascii="Calibri Light" w:eastAsia="Times New Roman" w:hAnsi="Calibri Light" w:cs="Calibri Light"/>
          <w:color w:val="000000"/>
          <w:sz w:val="24"/>
          <w:szCs w:val="24"/>
          <w:lang w:eastAsia="hu-HU"/>
        </w:rPr>
        <w:t xml:space="preserve"> a bejelentett adatok jogszabályban meghatározott követelményeknek való megfelelősségé</w:t>
      </w:r>
      <w:r w:rsidR="0058211E">
        <w:rPr>
          <w:rFonts w:ascii="Calibri Light" w:eastAsia="Times New Roman" w:hAnsi="Calibri Light" w:cs="Calibri Light"/>
          <w:color w:val="000000"/>
          <w:sz w:val="24"/>
          <w:szCs w:val="24"/>
          <w:lang w:eastAsia="hu-HU"/>
        </w:rPr>
        <w:t>t</w:t>
      </w:r>
      <w:r w:rsidR="0058211E" w:rsidRPr="0058211E">
        <w:rPr>
          <w:rFonts w:ascii="Calibri Light" w:eastAsia="Times New Roman" w:hAnsi="Calibri Light" w:cs="Calibri Light"/>
          <w:color w:val="000000"/>
          <w:sz w:val="24"/>
          <w:szCs w:val="24"/>
          <w:lang w:eastAsia="hu-HU"/>
        </w:rPr>
        <w:t>.</w:t>
      </w:r>
    </w:p>
    <w:p w:rsid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Nyilvántartott adatok:</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 szervezet azonosításához szükséges adatokat,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 szervezet elérhetőségei, ideértve elektronikus elérhetőségek, valamint a szervezet által használt nyilvános IP címek vagy IP-tartományok, valamint a szervezet székhelye, telephelye(i),</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 szervezet alapvető vagy fontos szervezetnek minősülését,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ágazatba, alágazatba, szervezettípusba tartozását,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 szervezet elektronikus információs rendszereinek megnevezését, rövid leírását, biztonsági osztályának besorolását, a nyilvántartásba vétel, valamint a felülvizsgálat időpontjában elért biztonsági osztály meghatározását,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az elektronikus információs rendszerben kezelt adatok osztályozásához kapcsolódó adatokat, azok adatkezelésének helyszínét, ideértve az ország megnevezését vagy a felhő típusát,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lastRenderedPageBreak/>
        <w:t>az elektronikus információs rendszerhez kapcsolódóan igénybe vett felhőszolgáltatásokra vonatkozó adatokat,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az elektronikus információs rendszerhez kapcsolódó védelmi intézkedéseket és azok státuszát,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nem Magyarországon bejegyzett szervezet Magyarország területén működő képviselőjének nevét vagy cégnevét, levelezési címét, telefonszámát és</w:t>
      </w:r>
      <w:r w:rsidR="00AB2AE3">
        <w:rPr>
          <w:rFonts w:asciiTheme="majorHAnsi" w:hAnsiTheme="majorHAnsi" w:cstheme="majorHAnsi"/>
          <w:sz w:val="24"/>
          <w:szCs w:val="24"/>
        </w:rPr>
        <w:t xml:space="preserve"> elektronikus levelezési címét,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az elektronikus információs rendszer biztonságáért felelős személy feladatait ellátó személy, szervezet azonosítására alkalmas adatokat, valamint a feladatot ténylegesen ellátó természetes személy személyazonosító adatait, közvetlen elérhetőséget biztosító telefonszámát, elektronikus elérhetőségét, végzettségét, szakképzettségét, szakmai tapasztalatát,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 szervezet információbiztonsági szabályzatát,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 szervezet vezetője és az elektronikus információs rendszer biztonságáért felelős személy továbbképzésére vonatkozó adatokat,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 hatósági ellenőrzésekkel kapcsolatos információkat,</w:t>
      </w:r>
    </w:p>
    <w:p w:rsidR="0058211E"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 sérülékenységvizsgálat eredményét, valamint a sérülékenységek megszüntetésére vonatko</w:t>
      </w:r>
      <w:r w:rsidR="00AB2AE3">
        <w:rPr>
          <w:rFonts w:asciiTheme="majorHAnsi" w:hAnsiTheme="majorHAnsi" w:cstheme="majorHAnsi"/>
          <w:sz w:val="24"/>
          <w:szCs w:val="24"/>
        </w:rPr>
        <w:t>zó sérülékenységkezelési tervet.</w:t>
      </w:r>
    </w:p>
    <w:p w:rsidR="00AB2AE3" w:rsidRPr="00AB2AE3" w:rsidRDefault="00AB2AE3"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p>
    <w:p w:rsidR="0058211E" w:rsidRPr="003C1853" w:rsidRDefault="00AB2AE3"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3C1853">
        <w:rPr>
          <w:rFonts w:asciiTheme="majorHAnsi" w:hAnsiTheme="majorHAnsi" w:cstheme="majorHAnsi"/>
          <w:sz w:val="24"/>
          <w:szCs w:val="24"/>
        </w:rPr>
        <w:t>K</w:t>
      </w:r>
      <w:r w:rsidR="0058211E" w:rsidRPr="003C1853">
        <w:rPr>
          <w:rFonts w:asciiTheme="majorHAnsi" w:hAnsiTheme="majorHAnsi" w:cstheme="majorHAnsi"/>
          <w:sz w:val="24"/>
          <w:szCs w:val="24"/>
        </w:rPr>
        <w:t>özponti rendszerhez csatlakozott szervezet esetében:</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 felhasználó szervezet által használt központi rendszer megnevezését, egyedi azonosító számát,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 xml:space="preserve">a központi </w:t>
      </w:r>
      <w:r w:rsidR="00AB2AE3">
        <w:rPr>
          <w:rFonts w:asciiTheme="majorHAnsi" w:hAnsiTheme="majorHAnsi" w:cstheme="majorHAnsi"/>
          <w:sz w:val="24"/>
          <w:szCs w:val="24"/>
        </w:rPr>
        <w:t>rendszer szolgáltatójának nevét,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 központi rendszer egyedi azonosító számát,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 felha</w:t>
      </w:r>
      <w:r w:rsidR="00AB2AE3">
        <w:rPr>
          <w:rFonts w:asciiTheme="majorHAnsi" w:hAnsiTheme="majorHAnsi" w:cstheme="majorHAnsi"/>
          <w:sz w:val="24"/>
          <w:szCs w:val="24"/>
        </w:rPr>
        <w:t>sználó szervezetek megnevezését,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 központi szolgáltató által nyújtott szolgáltatásban részt vevő elektronikus információs rendszer egyedi azonosító számát,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 központi szolgáltató által biztosított támogató rendszer azonosítására alkalmas adatokat,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 felha</w:t>
      </w:r>
      <w:r w:rsidR="00AB2AE3">
        <w:rPr>
          <w:rFonts w:asciiTheme="majorHAnsi" w:hAnsiTheme="majorHAnsi" w:cstheme="majorHAnsi"/>
          <w:sz w:val="24"/>
          <w:szCs w:val="24"/>
        </w:rPr>
        <w:t>sználó szervezetek megnevezését,</w:t>
      </w:r>
    </w:p>
    <w:p w:rsidR="0058211E" w:rsidRPr="00AB2AE3" w:rsidRDefault="0058211E" w:rsidP="00D464CB">
      <w:pPr>
        <w:pStyle w:val="Listaszerbekezds"/>
        <w:numPr>
          <w:ilvl w:val="0"/>
          <w:numId w:val="33"/>
        </w:numPr>
        <w:shd w:val="clear" w:color="auto" w:fill="FFFFFF"/>
        <w:spacing w:after="0" w:line="240" w:lineRule="auto"/>
        <w:ind w:left="284" w:firstLine="567"/>
        <w:jc w:val="both"/>
        <w:rPr>
          <w:rFonts w:asciiTheme="majorHAnsi" w:hAnsiTheme="majorHAnsi" w:cstheme="majorHAnsi"/>
          <w:sz w:val="24"/>
          <w:szCs w:val="24"/>
        </w:rPr>
      </w:pPr>
      <w:r w:rsidRPr="00AB2AE3">
        <w:rPr>
          <w:rFonts w:asciiTheme="majorHAnsi" w:hAnsiTheme="majorHAnsi" w:cstheme="majorHAnsi"/>
          <w:sz w:val="24"/>
          <w:szCs w:val="24"/>
        </w:rPr>
        <w:t>a kiberbiztonsági incidensekkel kapcsolatos, a kiberbiztonsági incidenskezelő központtól kapott értesítéseket, az ezekben szereplő személyekre vonatkozó adatokat.</w:t>
      </w:r>
      <w:r w:rsidR="00266561" w:rsidRPr="00A078D7">
        <w:rPr>
          <w:rFonts w:asciiTheme="majorHAnsi" w:hAnsiTheme="majorHAnsi" w:cstheme="majorHAnsi"/>
          <w:sz w:val="24"/>
          <w:szCs w:val="24"/>
        </w:rPr>
        <w:t xml:space="preserve"> </w:t>
      </w:r>
      <w:r w:rsidR="00BB63BE" w:rsidRPr="00A078D7">
        <w:rPr>
          <w:rFonts w:asciiTheme="majorHAnsi" w:hAnsiTheme="majorHAnsi" w:cstheme="majorHAnsi"/>
          <w:sz w:val="24"/>
          <w:szCs w:val="24"/>
        </w:rPr>
        <w:t>(</w:t>
      </w:r>
      <w:r w:rsidR="00266561" w:rsidRPr="00A078D7">
        <w:rPr>
          <w:rFonts w:asciiTheme="majorHAnsi" w:hAnsiTheme="majorHAnsi" w:cstheme="majorHAnsi"/>
          <w:sz w:val="24"/>
          <w:szCs w:val="24"/>
        </w:rPr>
        <w:t>Kiberbiztonsági tv.</w:t>
      </w:r>
      <w:r w:rsidR="00BB63BE" w:rsidRPr="00A078D7">
        <w:rPr>
          <w:rFonts w:asciiTheme="majorHAnsi" w:hAnsiTheme="majorHAnsi" w:cstheme="majorHAnsi"/>
          <w:sz w:val="24"/>
          <w:szCs w:val="24"/>
        </w:rPr>
        <w:t xml:space="preserve"> </w:t>
      </w:r>
      <w:r w:rsidR="00266561" w:rsidRPr="00A078D7">
        <w:rPr>
          <w:rFonts w:asciiTheme="majorHAnsi" w:hAnsiTheme="majorHAnsi" w:cstheme="majorHAnsi"/>
          <w:sz w:val="24"/>
          <w:szCs w:val="24"/>
        </w:rPr>
        <w:t>2</w:t>
      </w:r>
      <w:r w:rsidR="00BB63BE" w:rsidRPr="00A078D7">
        <w:rPr>
          <w:rFonts w:asciiTheme="majorHAnsi" w:hAnsiTheme="majorHAnsi" w:cstheme="majorHAnsi"/>
          <w:sz w:val="24"/>
          <w:szCs w:val="24"/>
        </w:rPr>
        <w:t>8. § (2) bekezdés)</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 xml:space="preserve">A honvédelmi célú elektronikus információs rendszert működtető szervezet </w:t>
      </w:r>
      <w:r w:rsidR="00AB2AE3">
        <w:rPr>
          <w:rFonts w:ascii="Calibri Light" w:eastAsia="Times New Roman" w:hAnsi="Calibri Light" w:cs="Calibri Light"/>
          <w:color w:val="000000"/>
          <w:sz w:val="24"/>
          <w:szCs w:val="24"/>
          <w:lang w:eastAsia="hu-HU"/>
        </w:rPr>
        <w:t>a Kiberbiztonsági tv.</w:t>
      </w:r>
      <w:r w:rsidRPr="00700834">
        <w:rPr>
          <w:rFonts w:ascii="Calibri Light" w:eastAsia="Times New Roman" w:hAnsi="Calibri Light" w:cs="Calibri Light"/>
          <w:color w:val="000000"/>
          <w:sz w:val="24"/>
          <w:szCs w:val="24"/>
          <w:lang w:eastAsia="hu-HU"/>
        </w:rPr>
        <w:t xml:space="preserve"> szerinti adatokat, valamint ezek változásait </w:t>
      </w:r>
      <w:r w:rsidR="00AB2AE3">
        <w:rPr>
          <w:rFonts w:ascii="Calibri Light" w:eastAsia="Times New Roman" w:hAnsi="Calibri Light" w:cs="Calibri Light"/>
          <w:color w:val="000000"/>
          <w:sz w:val="24"/>
          <w:szCs w:val="24"/>
          <w:lang w:eastAsia="hu-HU"/>
        </w:rPr>
        <w:t>tizenöt</w:t>
      </w:r>
      <w:r w:rsidRPr="00700834">
        <w:rPr>
          <w:rFonts w:ascii="Calibri Light" w:eastAsia="Times New Roman" w:hAnsi="Calibri Light" w:cs="Calibri Light"/>
          <w:color w:val="000000"/>
          <w:sz w:val="24"/>
          <w:szCs w:val="24"/>
          <w:lang w:eastAsia="hu-HU"/>
        </w:rPr>
        <w:t xml:space="preserve"> napon belül megküldi a hatóságnak.</w:t>
      </w:r>
      <w:r w:rsidR="009E00C4">
        <w:rPr>
          <w:rFonts w:ascii="Calibri Light" w:eastAsia="Times New Roman" w:hAnsi="Calibri Light" w:cs="Calibri Light"/>
          <w:color w:val="000000"/>
          <w:sz w:val="24"/>
          <w:szCs w:val="24"/>
          <w:lang w:eastAsia="hu-HU"/>
        </w:rPr>
        <w:t xml:space="preserve"> </w:t>
      </w:r>
      <w:r w:rsidR="00BB63BE">
        <w:rPr>
          <w:rFonts w:ascii="Calibri Light" w:eastAsia="Times New Roman" w:hAnsi="Calibri Light" w:cs="Calibri Light"/>
          <w:color w:val="000000"/>
          <w:sz w:val="24"/>
          <w:szCs w:val="24"/>
          <w:lang w:eastAsia="hu-HU"/>
        </w:rPr>
        <w:t>(</w:t>
      </w:r>
      <w:r w:rsidR="00266561">
        <w:rPr>
          <w:rFonts w:ascii="Calibri Light" w:eastAsia="Times New Roman" w:hAnsi="Calibri Light" w:cs="Calibri Light"/>
          <w:color w:val="000000"/>
          <w:sz w:val="24"/>
          <w:szCs w:val="24"/>
          <w:lang w:eastAsia="hu-HU"/>
        </w:rPr>
        <w:t>Kiberbiztonsági tv.</w:t>
      </w:r>
      <w:r w:rsidR="00BB63BE">
        <w:rPr>
          <w:rFonts w:ascii="Calibri Light" w:eastAsia="Times New Roman" w:hAnsi="Calibri Light" w:cs="Calibri Light"/>
          <w:color w:val="000000"/>
          <w:sz w:val="24"/>
          <w:szCs w:val="24"/>
          <w:lang w:eastAsia="hu-HU"/>
        </w:rPr>
        <w:t xml:space="preserve"> </w:t>
      </w:r>
      <w:r w:rsidR="00266561">
        <w:rPr>
          <w:rFonts w:ascii="Calibri Light" w:eastAsia="Times New Roman" w:hAnsi="Calibri Light" w:cs="Calibri Light"/>
          <w:color w:val="000000"/>
          <w:sz w:val="24"/>
          <w:szCs w:val="24"/>
          <w:lang w:eastAsia="hu-HU"/>
        </w:rPr>
        <w:t>8</w:t>
      </w:r>
      <w:r w:rsidR="00266561" w:rsidRPr="00266561">
        <w:rPr>
          <w:rFonts w:ascii="Calibri Light" w:eastAsia="Times New Roman" w:hAnsi="Calibri Light" w:cs="Calibri Light"/>
          <w:color w:val="000000"/>
          <w:sz w:val="24"/>
          <w:szCs w:val="24"/>
          <w:lang w:eastAsia="hu-HU"/>
        </w:rPr>
        <w:t>. § (</w:t>
      </w:r>
      <w:r w:rsidR="00266561">
        <w:rPr>
          <w:rFonts w:ascii="Calibri Light" w:eastAsia="Times New Roman" w:hAnsi="Calibri Light" w:cs="Calibri Light"/>
          <w:color w:val="000000"/>
          <w:sz w:val="24"/>
          <w:szCs w:val="24"/>
          <w:lang w:eastAsia="hu-HU"/>
        </w:rPr>
        <w:t>3</w:t>
      </w:r>
      <w:r w:rsidR="00266561" w:rsidRPr="00266561">
        <w:rPr>
          <w:rFonts w:ascii="Calibri Light" w:eastAsia="Times New Roman" w:hAnsi="Calibri Light" w:cs="Calibri Light"/>
          <w:color w:val="000000"/>
          <w:sz w:val="24"/>
          <w:szCs w:val="24"/>
          <w:lang w:eastAsia="hu-HU"/>
        </w:rPr>
        <w:t>) bekezdés</w:t>
      </w:r>
      <w:r w:rsidR="00266561">
        <w:rPr>
          <w:rFonts w:ascii="Calibri Light" w:eastAsia="Times New Roman" w:hAnsi="Calibri Light" w:cs="Calibri Light"/>
          <w:color w:val="000000"/>
          <w:sz w:val="24"/>
          <w:szCs w:val="24"/>
          <w:lang w:eastAsia="hu-HU"/>
        </w:rPr>
        <w:t xml:space="preserve"> a) pont</w:t>
      </w:r>
      <w:r w:rsidR="00BB63BE">
        <w:rPr>
          <w:rFonts w:ascii="Calibri Light" w:eastAsia="Times New Roman" w:hAnsi="Calibri Light" w:cs="Calibri Light"/>
          <w:color w:val="000000"/>
          <w:sz w:val="24"/>
          <w:szCs w:val="24"/>
          <w:lang w:eastAsia="hu-HU"/>
        </w:rPr>
        <w:t>)</w:t>
      </w:r>
    </w:p>
    <w:p w:rsidR="00700834" w:rsidRPr="00700834" w:rsidRDefault="00D21CC3" w:rsidP="003A45C9">
      <w:pPr>
        <w:pStyle w:val="Listaszerbekezds"/>
        <w:numPr>
          <w:ilvl w:val="1"/>
          <w:numId w:val="26"/>
        </w:numPr>
        <w:shd w:val="clear" w:color="auto" w:fill="FFFFFF"/>
        <w:spacing w:before="100" w:beforeAutospacing="1" w:after="0" w:afterAutospacing="1" w:line="240" w:lineRule="auto"/>
        <w:ind w:hanging="508"/>
        <w:jc w:val="both"/>
        <w:rPr>
          <w:rFonts w:ascii="Calibri Light" w:eastAsia="Times New Roman" w:hAnsi="Calibri Light" w:cs="Times New Roman"/>
          <w:b/>
          <w:sz w:val="24"/>
          <w:szCs w:val="32"/>
          <w:lang w:eastAsia="hu-HU"/>
        </w:rPr>
      </w:pPr>
      <w:bookmarkStart w:id="9" w:name="_Toc169771681"/>
      <w:bookmarkStart w:id="10" w:name="_Toc169849994"/>
      <w:r>
        <w:rPr>
          <w:rFonts w:ascii="Calibri Light" w:eastAsia="Times New Roman" w:hAnsi="Calibri Light" w:cs="Times New Roman"/>
          <w:b/>
          <w:sz w:val="24"/>
          <w:szCs w:val="32"/>
          <w:lang w:eastAsia="hu-HU"/>
        </w:rPr>
        <w:t>A</w:t>
      </w:r>
      <w:r w:rsidRPr="00D21CC3">
        <w:rPr>
          <w:rFonts w:ascii="Calibri Light" w:eastAsia="Times New Roman" w:hAnsi="Calibri Light" w:cs="Times New Roman"/>
          <w:b/>
          <w:sz w:val="24"/>
          <w:szCs w:val="32"/>
          <w:lang w:eastAsia="hu-HU"/>
        </w:rPr>
        <w:t xml:space="preserve">z ország védelme és biztonsága szempontjából jelentős szervezetek és infrastruktúrák </w:t>
      </w:r>
      <w:r w:rsidR="00700834" w:rsidRPr="00700834">
        <w:rPr>
          <w:rFonts w:ascii="Calibri Light" w:eastAsia="Times New Roman" w:hAnsi="Calibri Light" w:cs="Times New Roman"/>
          <w:b/>
          <w:sz w:val="24"/>
          <w:szCs w:val="32"/>
          <w:lang w:eastAsia="hu-HU"/>
        </w:rPr>
        <w:t>védelme</w:t>
      </w:r>
      <w:bookmarkEnd w:id="9"/>
      <w:bookmarkEnd w:id="10"/>
    </w:p>
    <w:p w:rsidR="0071096A" w:rsidRDefault="005F5B8A"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Pr>
          <w:rFonts w:ascii="Calibri Light" w:eastAsia="Times New Roman" w:hAnsi="Calibri Light" w:cs="Calibri Light"/>
          <w:color w:val="000000"/>
          <w:sz w:val="24"/>
          <w:szCs w:val="24"/>
          <w:lang w:eastAsia="hu-HU"/>
        </w:rPr>
        <w:t>A</w:t>
      </w:r>
      <w:r w:rsidRPr="005F5B8A">
        <w:rPr>
          <w:rFonts w:ascii="Calibri Light" w:eastAsia="Times New Roman" w:hAnsi="Calibri Light" w:cs="Calibri Light"/>
          <w:color w:val="000000"/>
          <w:sz w:val="24"/>
          <w:szCs w:val="24"/>
          <w:lang w:eastAsia="hu-HU"/>
        </w:rPr>
        <w:t xml:space="preserve"> Magyarország területén székhellyel rendelkező </w:t>
      </w:r>
      <w:r>
        <w:rPr>
          <w:rFonts w:ascii="Calibri Light" w:eastAsia="Times New Roman" w:hAnsi="Calibri Light" w:cs="Calibri Light"/>
          <w:color w:val="000000"/>
          <w:sz w:val="24"/>
          <w:szCs w:val="24"/>
          <w:lang w:eastAsia="hu-HU"/>
        </w:rPr>
        <w:t xml:space="preserve">az </w:t>
      </w:r>
      <w:r w:rsidR="005D78C2" w:rsidRPr="005D78C2">
        <w:rPr>
          <w:rFonts w:ascii="Calibri Light" w:eastAsia="Times New Roman" w:hAnsi="Calibri Light" w:cs="Calibri Light"/>
          <w:color w:val="000000"/>
          <w:sz w:val="24"/>
          <w:szCs w:val="24"/>
          <w:lang w:eastAsia="hu-HU"/>
        </w:rPr>
        <w:t xml:space="preserve">ország védelme és biztonsága szempontjából jelentős szervezetek és infrastruktúrák ellenállóképességének fokozását célzó </w:t>
      </w:r>
      <w:r w:rsidR="00700834" w:rsidRPr="005D78C2">
        <w:rPr>
          <w:rFonts w:ascii="Calibri Light" w:eastAsia="Times New Roman" w:hAnsi="Calibri Light" w:cs="Calibri Light"/>
          <w:color w:val="000000"/>
          <w:sz w:val="24"/>
          <w:szCs w:val="24"/>
          <w:lang w:eastAsia="hu-HU"/>
        </w:rPr>
        <w:t>keretrendszert a</w:t>
      </w:r>
      <w:r w:rsidR="005D78C2" w:rsidRPr="005D78C2">
        <w:rPr>
          <w:rFonts w:ascii="Calibri Light" w:eastAsia="Times New Roman" w:hAnsi="Calibri Light" w:cs="Calibri Light"/>
          <w:color w:val="000000"/>
          <w:sz w:val="24"/>
          <w:szCs w:val="24"/>
          <w:lang w:eastAsia="hu-HU"/>
        </w:rPr>
        <w:t xml:space="preserve"> védelmi és biztonsági tevékenységek összehangolásáról szóló 2021. évi XCIII. törvény </w:t>
      </w:r>
      <w:r w:rsidR="00700834" w:rsidRPr="005D78C2">
        <w:rPr>
          <w:rFonts w:ascii="Calibri Light" w:eastAsia="Times New Roman" w:hAnsi="Calibri Light" w:cs="Calibri Light"/>
          <w:color w:val="000000"/>
          <w:sz w:val="24"/>
          <w:szCs w:val="24"/>
          <w:lang w:eastAsia="hu-HU"/>
        </w:rPr>
        <w:t>határozza meg</w:t>
      </w:r>
      <w:r w:rsidR="0071096A">
        <w:rPr>
          <w:rFonts w:ascii="Calibri Light" w:eastAsia="Times New Roman" w:hAnsi="Calibri Light" w:cs="Calibri Light"/>
          <w:color w:val="000000"/>
          <w:sz w:val="24"/>
          <w:szCs w:val="24"/>
          <w:lang w:eastAsia="hu-HU"/>
        </w:rPr>
        <w:t>.</w:t>
      </w:r>
    </w:p>
    <w:p w:rsidR="0071096A" w:rsidRDefault="0071096A"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5D78C2">
        <w:rPr>
          <w:rFonts w:ascii="Calibri Light" w:eastAsia="Times New Roman" w:hAnsi="Calibri Light" w:cs="Calibri Light"/>
          <w:color w:val="000000"/>
          <w:sz w:val="24"/>
          <w:szCs w:val="24"/>
          <w:lang w:eastAsia="hu-HU"/>
        </w:rPr>
        <w:lastRenderedPageBreak/>
        <w:t>Az ország védelme és biztonsága sz</w:t>
      </w:r>
      <w:r>
        <w:rPr>
          <w:rFonts w:ascii="Calibri Light" w:eastAsia="Times New Roman" w:hAnsi="Calibri Light" w:cs="Calibri Light"/>
          <w:color w:val="000000"/>
          <w:sz w:val="24"/>
          <w:szCs w:val="24"/>
          <w:lang w:eastAsia="hu-HU"/>
        </w:rPr>
        <w:t xml:space="preserve">empontjából jelentős szervezet és </w:t>
      </w:r>
      <w:r w:rsidRPr="005D78C2">
        <w:rPr>
          <w:rFonts w:ascii="Calibri Light" w:eastAsia="Times New Roman" w:hAnsi="Calibri Light" w:cs="Calibri Light"/>
          <w:color w:val="000000"/>
          <w:sz w:val="24"/>
          <w:szCs w:val="24"/>
          <w:lang w:eastAsia="hu-HU"/>
        </w:rPr>
        <w:t>infrastruktúra kijelölésére, adatszolgáltatására, nyilvántartására, hatósági felügyeletére, támogatására, ellenálló képességének fejlesztésére vonatkozó kötelezettségeire, a rendkívüli események bejelentésére, az ország védelme és biztonsága szempontjából jelentős szervezetek és az eljáró hatóságok közötti együttműködésre, valamint az adatvédelemre</w:t>
      </w:r>
      <w:r>
        <w:rPr>
          <w:rFonts w:ascii="Calibri Light" w:eastAsia="Times New Roman" w:hAnsi="Calibri Light" w:cs="Calibri Light"/>
          <w:color w:val="000000"/>
          <w:sz w:val="24"/>
          <w:szCs w:val="24"/>
          <w:lang w:eastAsia="hu-HU"/>
        </w:rPr>
        <w:t xml:space="preserve"> – meghatározott eltérésekkel – </w:t>
      </w:r>
      <w:r w:rsidRPr="005D78C2">
        <w:rPr>
          <w:rFonts w:ascii="Calibri Light" w:eastAsia="Times New Roman" w:hAnsi="Calibri Light" w:cs="Calibri Light"/>
          <w:color w:val="000000"/>
          <w:sz w:val="24"/>
          <w:szCs w:val="24"/>
          <w:lang w:eastAsia="hu-HU"/>
        </w:rPr>
        <w:t xml:space="preserve">a </w:t>
      </w:r>
      <w:r>
        <w:rPr>
          <w:rFonts w:ascii="Calibri Light" w:eastAsia="Times New Roman" w:hAnsi="Calibri Light" w:cs="Calibri Light"/>
          <w:color w:val="000000"/>
          <w:sz w:val="24"/>
          <w:szCs w:val="24"/>
          <w:lang w:eastAsia="hu-HU"/>
        </w:rPr>
        <w:t>kritikus szervezetek ellenállóképességéről szóló 2024. évi LXXXIV. törvény</w:t>
      </w:r>
      <w:r w:rsidRPr="005D78C2">
        <w:rPr>
          <w:rFonts w:ascii="Calibri Light" w:eastAsia="Times New Roman" w:hAnsi="Calibri Light" w:cs="Calibri Light"/>
          <w:color w:val="000000"/>
          <w:sz w:val="24"/>
          <w:szCs w:val="24"/>
          <w:lang w:eastAsia="hu-HU"/>
        </w:rPr>
        <w:t>ben foglaltakat kell alkalmazni</w:t>
      </w:r>
      <w:r>
        <w:rPr>
          <w:rFonts w:ascii="Calibri Light" w:eastAsia="Times New Roman" w:hAnsi="Calibri Light" w:cs="Calibri Light"/>
          <w:color w:val="000000"/>
          <w:sz w:val="24"/>
          <w:szCs w:val="24"/>
          <w:lang w:eastAsia="hu-HU"/>
        </w:rPr>
        <w:t>.</w:t>
      </w:r>
    </w:p>
    <w:p w:rsidR="00D21CC3" w:rsidRDefault="00D21CC3"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D21CC3">
        <w:rPr>
          <w:rFonts w:ascii="Calibri Light" w:eastAsia="Times New Roman" w:hAnsi="Calibri Light" w:cs="Calibri Light"/>
          <w:color w:val="000000"/>
          <w:sz w:val="24"/>
          <w:szCs w:val="24"/>
          <w:lang w:eastAsia="hu-HU"/>
        </w:rPr>
        <w:t xml:space="preserve">Az ország védelme és biztonsága szempontjából jelentős </w:t>
      </w:r>
      <w:r w:rsidRPr="0071096A">
        <w:rPr>
          <w:rFonts w:ascii="Calibri Light" w:eastAsia="Times New Roman" w:hAnsi="Calibri Light" w:cs="Calibri Light"/>
          <w:i/>
          <w:color w:val="000000"/>
          <w:sz w:val="24"/>
          <w:szCs w:val="24"/>
          <w:lang w:eastAsia="hu-HU"/>
        </w:rPr>
        <w:t>hon</w:t>
      </w:r>
      <w:r w:rsidR="00EC1BC4" w:rsidRPr="0071096A">
        <w:rPr>
          <w:rFonts w:ascii="Calibri Light" w:eastAsia="Times New Roman" w:hAnsi="Calibri Light" w:cs="Calibri Light"/>
          <w:i/>
          <w:color w:val="000000"/>
          <w:sz w:val="24"/>
          <w:szCs w:val="24"/>
          <w:lang w:eastAsia="hu-HU"/>
        </w:rPr>
        <w:t>védelmi kijelölésű</w:t>
      </w:r>
      <w:r w:rsidR="00EC1BC4">
        <w:rPr>
          <w:rFonts w:ascii="Calibri Light" w:eastAsia="Times New Roman" w:hAnsi="Calibri Light" w:cs="Calibri Light"/>
          <w:color w:val="000000"/>
          <w:sz w:val="24"/>
          <w:szCs w:val="24"/>
          <w:lang w:eastAsia="hu-HU"/>
        </w:rPr>
        <w:t xml:space="preserve"> szervezetek és </w:t>
      </w:r>
      <w:r w:rsidRPr="00D21CC3">
        <w:rPr>
          <w:rFonts w:ascii="Calibri Light" w:eastAsia="Times New Roman" w:hAnsi="Calibri Light" w:cs="Calibri Light"/>
          <w:color w:val="000000"/>
          <w:sz w:val="24"/>
          <w:szCs w:val="24"/>
          <w:lang w:eastAsia="hu-HU"/>
        </w:rPr>
        <w:t>infrastruktúrák kijelölésével összefüggő hatósági eljárások lefolytatására kormányrendeletben kijelölt honvédelmi ágazati kijelölő hatóság rendelkezik hatáskörrel.</w:t>
      </w:r>
      <w:r w:rsidRPr="00D21CC3">
        <w:t xml:space="preserve"> </w:t>
      </w:r>
      <w:r w:rsidR="00EC1BC4">
        <w:rPr>
          <w:rFonts w:ascii="Calibri Light" w:eastAsia="Times New Roman" w:hAnsi="Calibri Light" w:cs="Calibri Light"/>
          <w:color w:val="000000"/>
          <w:sz w:val="24"/>
          <w:szCs w:val="24"/>
          <w:lang w:eastAsia="hu-HU"/>
        </w:rPr>
        <w:t>A</w:t>
      </w:r>
      <w:r w:rsidR="00EC1BC4" w:rsidRPr="00D21CC3">
        <w:rPr>
          <w:rFonts w:ascii="Calibri Light" w:eastAsia="Times New Roman" w:hAnsi="Calibri Light" w:cs="Calibri Light"/>
          <w:color w:val="000000"/>
          <w:sz w:val="24"/>
          <w:szCs w:val="24"/>
          <w:lang w:eastAsia="hu-HU"/>
        </w:rPr>
        <w:t xml:space="preserve"> honvédelmi ágazati kijelölő hatóság látja el </w:t>
      </w:r>
      <w:r w:rsidR="00EC1BC4">
        <w:rPr>
          <w:rFonts w:ascii="Calibri Light" w:eastAsia="Times New Roman" w:hAnsi="Calibri Light" w:cs="Calibri Light"/>
          <w:color w:val="000000"/>
          <w:sz w:val="24"/>
          <w:szCs w:val="24"/>
          <w:lang w:eastAsia="hu-HU"/>
        </w:rPr>
        <w:t>a</w:t>
      </w:r>
      <w:r w:rsidRPr="00D21CC3">
        <w:rPr>
          <w:rFonts w:ascii="Calibri Light" w:eastAsia="Times New Roman" w:hAnsi="Calibri Light" w:cs="Calibri Light"/>
          <w:color w:val="000000"/>
          <w:sz w:val="24"/>
          <w:szCs w:val="24"/>
          <w:lang w:eastAsia="hu-HU"/>
        </w:rPr>
        <w:t xml:space="preserve"> honvédelmi ágazati nyilvántartó </w:t>
      </w:r>
      <w:r>
        <w:rPr>
          <w:rFonts w:ascii="Calibri Light" w:eastAsia="Times New Roman" w:hAnsi="Calibri Light" w:cs="Calibri Light"/>
          <w:color w:val="000000"/>
          <w:sz w:val="24"/>
          <w:szCs w:val="24"/>
          <w:lang w:eastAsia="hu-HU"/>
        </w:rPr>
        <w:t xml:space="preserve">és ellenőrző </w:t>
      </w:r>
      <w:r w:rsidRPr="00D21CC3">
        <w:rPr>
          <w:rFonts w:ascii="Calibri Light" w:eastAsia="Times New Roman" w:hAnsi="Calibri Light" w:cs="Calibri Light"/>
          <w:color w:val="000000"/>
          <w:sz w:val="24"/>
          <w:szCs w:val="24"/>
          <w:lang w:eastAsia="hu-HU"/>
        </w:rPr>
        <w:t>hatósági feladatokat</w:t>
      </w:r>
      <w:r w:rsidR="00EC1BC4">
        <w:rPr>
          <w:rFonts w:ascii="Calibri Light" w:eastAsia="Times New Roman" w:hAnsi="Calibri Light" w:cs="Calibri Light"/>
          <w:color w:val="000000"/>
          <w:sz w:val="24"/>
          <w:szCs w:val="24"/>
          <w:lang w:eastAsia="hu-HU"/>
        </w:rPr>
        <w:t xml:space="preserve"> is</w:t>
      </w:r>
      <w:r w:rsidRPr="00D21CC3">
        <w:rPr>
          <w:rFonts w:ascii="Calibri Light" w:eastAsia="Times New Roman" w:hAnsi="Calibri Light" w:cs="Calibri Light"/>
          <w:color w:val="000000"/>
          <w:sz w:val="24"/>
          <w:szCs w:val="24"/>
          <w:lang w:eastAsia="hu-HU"/>
        </w:rPr>
        <w:t>.</w:t>
      </w:r>
    </w:p>
    <w:p w:rsidR="0071096A" w:rsidRPr="005D78C2" w:rsidRDefault="00D21CC3" w:rsidP="00153A4C">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D21CC3">
        <w:rPr>
          <w:rFonts w:ascii="Calibri Light" w:eastAsia="Times New Roman" w:hAnsi="Calibri Light" w:cs="Calibri Light"/>
          <w:color w:val="000000"/>
          <w:sz w:val="24"/>
          <w:szCs w:val="24"/>
          <w:lang w:eastAsia="hu-HU"/>
        </w:rPr>
        <w:t xml:space="preserve">Az ország védelme és biztonsága szempontjából jelentős </w:t>
      </w:r>
      <w:r w:rsidRPr="00174084">
        <w:rPr>
          <w:rFonts w:ascii="Calibri Light" w:eastAsia="Times New Roman" w:hAnsi="Calibri Light" w:cs="Calibri Light"/>
          <w:i/>
          <w:color w:val="000000"/>
          <w:sz w:val="24"/>
          <w:szCs w:val="24"/>
          <w:lang w:eastAsia="hu-HU"/>
        </w:rPr>
        <w:t xml:space="preserve">honvédelmi ágazaton </w:t>
      </w:r>
      <w:r w:rsidR="009A2EE2">
        <w:rPr>
          <w:rFonts w:ascii="Calibri Light" w:eastAsia="Times New Roman" w:hAnsi="Calibri Light" w:cs="Calibri Light"/>
          <w:i/>
          <w:color w:val="000000"/>
          <w:sz w:val="24"/>
          <w:szCs w:val="24"/>
          <w:lang w:eastAsia="hu-HU"/>
        </w:rPr>
        <w:t xml:space="preserve">belüli és kettős kijelöléssel nem érintett </w:t>
      </w:r>
      <w:r>
        <w:rPr>
          <w:rFonts w:ascii="Calibri Light" w:eastAsia="Times New Roman" w:hAnsi="Calibri Light" w:cs="Calibri Light"/>
          <w:color w:val="000000"/>
          <w:sz w:val="24"/>
          <w:szCs w:val="24"/>
          <w:lang w:eastAsia="hu-HU"/>
        </w:rPr>
        <w:t xml:space="preserve">szervezetek és </w:t>
      </w:r>
      <w:r w:rsidRPr="00D21CC3">
        <w:rPr>
          <w:rFonts w:ascii="Calibri Light" w:eastAsia="Times New Roman" w:hAnsi="Calibri Light" w:cs="Calibri Light"/>
          <w:color w:val="000000"/>
          <w:sz w:val="24"/>
          <w:szCs w:val="24"/>
          <w:lang w:eastAsia="hu-HU"/>
        </w:rPr>
        <w:t xml:space="preserve">infrastruktúrák </w:t>
      </w:r>
      <w:r w:rsidR="009A2EE2">
        <w:rPr>
          <w:rFonts w:ascii="Calibri Light" w:eastAsia="Times New Roman" w:hAnsi="Calibri Light" w:cs="Calibri Light"/>
          <w:color w:val="000000"/>
          <w:sz w:val="24"/>
          <w:szCs w:val="24"/>
          <w:lang w:eastAsia="hu-HU"/>
        </w:rPr>
        <w:t>elektronikus információs rendszerei tekintetében a Kiberbiztonsági tv.</w:t>
      </w:r>
      <w:r w:rsidR="0015656C">
        <w:rPr>
          <w:rFonts w:ascii="Calibri Light" w:eastAsia="Times New Roman" w:hAnsi="Calibri Light" w:cs="Calibri Light"/>
          <w:color w:val="000000"/>
          <w:sz w:val="24"/>
          <w:szCs w:val="24"/>
          <w:lang w:eastAsia="hu-HU"/>
        </w:rPr>
        <w:t xml:space="preserve"> </w:t>
      </w:r>
      <w:r w:rsidR="009A2EE2">
        <w:rPr>
          <w:rFonts w:ascii="Calibri Light" w:eastAsia="Times New Roman" w:hAnsi="Calibri Light" w:cs="Calibri Light"/>
          <w:color w:val="000000"/>
          <w:sz w:val="24"/>
          <w:szCs w:val="24"/>
          <w:lang w:eastAsia="hu-HU"/>
        </w:rPr>
        <w:t xml:space="preserve">rendelkezései szerint a HKH látja </w:t>
      </w:r>
      <w:r w:rsidR="00872F9C">
        <w:rPr>
          <w:rFonts w:ascii="Calibri Light" w:eastAsia="Times New Roman" w:hAnsi="Calibri Light" w:cs="Calibri Light"/>
          <w:color w:val="000000"/>
          <w:sz w:val="24"/>
          <w:szCs w:val="24"/>
          <w:lang w:eastAsia="hu-HU"/>
        </w:rPr>
        <w:t xml:space="preserve">el </w:t>
      </w:r>
      <w:r w:rsidR="009A2EE2">
        <w:rPr>
          <w:rFonts w:ascii="Calibri Light" w:eastAsia="Times New Roman" w:hAnsi="Calibri Light" w:cs="Calibri Light"/>
          <w:color w:val="000000"/>
          <w:sz w:val="24"/>
          <w:szCs w:val="24"/>
          <w:lang w:eastAsia="hu-HU"/>
        </w:rPr>
        <w:t xml:space="preserve">a kiberbiztonsági hatósági felügyeletet. </w:t>
      </w:r>
      <w:r w:rsidR="00BB63BE">
        <w:rPr>
          <w:rFonts w:ascii="Calibri Light" w:eastAsia="Times New Roman" w:hAnsi="Calibri Light" w:cs="Calibri Light"/>
          <w:color w:val="000000"/>
          <w:sz w:val="24"/>
          <w:szCs w:val="24"/>
          <w:lang w:eastAsia="hu-HU"/>
        </w:rPr>
        <w:t>(</w:t>
      </w:r>
      <w:r w:rsidR="0071096A">
        <w:rPr>
          <w:rFonts w:ascii="Calibri Light" w:eastAsia="Times New Roman" w:hAnsi="Calibri Light" w:cs="Calibri Light"/>
          <w:color w:val="000000"/>
          <w:sz w:val="24"/>
          <w:szCs w:val="24"/>
          <w:lang w:eastAsia="hu-HU"/>
        </w:rPr>
        <w:t>Vbö. 43/J. § (2)</w:t>
      </w:r>
      <w:r w:rsidR="00BB63BE">
        <w:rPr>
          <w:rFonts w:ascii="Calibri Light" w:eastAsia="Times New Roman" w:hAnsi="Calibri Light" w:cs="Calibri Light"/>
          <w:color w:val="000000"/>
          <w:sz w:val="24"/>
          <w:szCs w:val="24"/>
          <w:lang w:eastAsia="hu-HU"/>
        </w:rPr>
        <w:t xml:space="preserve"> bekezdés)</w:t>
      </w:r>
    </w:p>
    <w:p w:rsidR="00700834" w:rsidRPr="00700834" w:rsidRDefault="00700834" w:rsidP="003A45C9">
      <w:pPr>
        <w:pStyle w:val="Listaszerbekezds"/>
        <w:numPr>
          <w:ilvl w:val="1"/>
          <w:numId w:val="26"/>
        </w:numPr>
        <w:shd w:val="clear" w:color="auto" w:fill="FFFFFF"/>
        <w:spacing w:before="100" w:beforeAutospacing="1" w:after="0" w:afterAutospacing="1" w:line="240" w:lineRule="auto"/>
        <w:ind w:hanging="508"/>
        <w:jc w:val="both"/>
        <w:rPr>
          <w:rFonts w:ascii="Calibri Light" w:eastAsia="Times New Roman" w:hAnsi="Calibri Light" w:cs="Times New Roman"/>
          <w:b/>
          <w:sz w:val="24"/>
          <w:szCs w:val="32"/>
          <w:lang w:eastAsia="hu-HU"/>
        </w:rPr>
      </w:pPr>
      <w:bookmarkStart w:id="11" w:name="_Toc169771682"/>
      <w:bookmarkStart w:id="12" w:name="_Toc169849995"/>
      <w:r w:rsidRPr="00700834">
        <w:rPr>
          <w:rFonts w:ascii="Calibri Light" w:eastAsia="Times New Roman" w:hAnsi="Calibri Light" w:cs="Times New Roman"/>
          <w:b/>
          <w:sz w:val="24"/>
          <w:szCs w:val="32"/>
          <w:lang w:eastAsia="hu-HU"/>
        </w:rPr>
        <w:t>Fejlesztési projektek felügyelete</w:t>
      </w:r>
      <w:bookmarkEnd w:id="11"/>
      <w:bookmarkEnd w:id="12"/>
    </w:p>
    <w:p w:rsidR="00EB7527"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 xml:space="preserve">A </w:t>
      </w:r>
      <w:r w:rsidR="00A02C0E">
        <w:rPr>
          <w:rFonts w:ascii="Calibri Light" w:eastAsia="Calibri" w:hAnsi="Calibri Light" w:cs="Calibri Light"/>
          <w:color w:val="000000"/>
          <w:sz w:val="24"/>
          <w:szCs w:val="24"/>
        </w:rPr>
        <w:t>HKH</w:t>
      </w:r>
      <w:r w:rsidRPr="00700834">
        <w:rPr>
          <w:rFonts w:ascii="Calibri Light" w:eastAsia="Times New Roman" w:hAnsi="Calibri Light" w:cs="Calibri Light"/>
          <w:color w:val="000000"/>
          <w:sz w:val="24"/>
          <w:szCs w:val="24"/>
          <w:lang w:eastAsia="hu-HU"/>
        </w:rPr>
        <w:t xml:space="preserve"> a honvédelmi célú elektronikus információs rendszerek és az azokban kezelt adatok biztonsága érdekében </w:t>
      </w:r>
      <w:r w:rsidR="001A5C3E" w:rsidRPr="001A5C3E">
        <w:rPr>
          <w:rFonts w:ascii="Calibri Light" w:eastAsia="Times New Roman" w:hAnsi="Calibri Light" w:cs="Calibri Light"/>
          <w:color w:val="000000"/>
          <w:sz w:val="24"/>
          <w:szCs w:val="24"/>
          <w:lang w:eastAsia="hu-HU"/>
        </w:rPr>
        <w:t xml:space="preserve">egy fejlesztési projekt esetében a projekt teljes életciklusa alatt </w:t>
      </w:r>
      <w:r w:rsidR="00EB7527" w:rsidRPr="00EB7527">
        <w:rPr>
          <w:rFonts w:ascii="Calibri Light" w:eastAsia="Times New Roman" w:hAnsi="Calibri Light" w:cs="Calibri Light"/>
          <w:color w:val="000000"/>
          <w:sz w:val="24"/>
          <w:szCs w:val="24"/>
          <w:lang w:eastAsia="hu-HU"/>
        </w:rPr>
        <w:t>ellenőrzi az elektronikus információs rendszerek fejlesztése, továbbfejlesztése során az információbizton</w:t>
      </w:r>
      <w:r w:rsidR="00EB7527">
        <w:rPr>
          <w:rFonts w:ascii="Calibri Light" w:eastAsia="Times New Roman" w:hAnsi="Calibri Light" w:cs="Calibri Light"/>
          <w:color w:val="000000"/>
          <w:sz w:val="24"/>
          <w:szCs w:val="24"/>
          <w:lang w:eastAsia="hu-HU"/>
        </w:rPr>
        <w:t>sági követelmények teljesülését.</w:t>
      </w:r>
    </w:p>
    <w:p w:rsidR="001A5C3E" w:rsidRDefault="001A5C3E"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1A5C3E">
        <w:rPr>
          <w:rFonts w:ascii="Calibri Light" w:eastAsia="Times New Roman" w:hAnsi="Calibri Light" w:cs="Calibri Light"/>
          <w:color w:val="000000"/>
          <w:sz w:val="24"/>
          <w:szCs w:val="24"/>
          <w:lang w:eastAsia="hu-HU"/>
        </w:rPr>
        <w:t xml:space="preserve">A szervezet elektronikus információs rendszer fejlesztése esetén a tervezési életciklusban elvégzett adatosztályozás és osztályba sorolás eredményét és indokolását </w:t>
      </w:r>
      <w:r w:rsidR="002C0FE9">
        <w:rPr>
          <w:rFonts w:ascii="Calibri Light" w:eastAsia="Times New Roman" w:hAnsi="Calibri Light" w:cs="Calibri Light"/>
          <w:color w:val="000000"/>
          <w:sz w:val="24"/>
          <w:szCs w:val="24"/>
          <w:lang w:eastAsia="hu-HU"/>
        </w:rPr>
        <w:t>jóváhagyásra be</w:t>
      </w:r>
      <w:r w:rsidRPr="001A5C3E">
        <w:rPr>
          <w:rFonts w:ascii="Calibri Light" w:eastAsia="Times New Roman" w:hAnsi="Calibri Light" w:cs="Calibri Light"/>
          <w:color w:val="000000"/>
          <w:sz w:val="24"/>
          <w:szCs w:val="24"/>
          <w:lang w:eastAsia="hu-HU"/>
        </w:rPr>
        <w:t xml:space="preserve">nyújtja a nemzeti </w:t>
      </w:r>
      <w:r w:rsidR="008E6309">
        <w:rPr>
          <w:rFonts w:ascii="Calibri Light" w:eastAsia="Times New Roman" w:hAnsi="Calibri Light" w:cs="Calibri Light"/>
          <w:color w:val="000000"/>
          <w:sz w:val="24"/>
          <w:szCs w:val="24"/>
          <w:lang w:eastAsia="hu-HU"/>
        </w:rPr>
        <w:t>kiberbiztonsági hatóság részére:</w:t>
      </w:r>
    </w:p>
    <w:p w:rsidR="008E6309" w:rsidRPr="008E6309" w:rsidRDefault="008E6309" w:rsidP="008E6309">
      <w:pPr>
        <w:autoSpaceDE w:val="0"/>
        <w:autoSpaceDN w:val="0"/>
        <w:adjustRightInd w:val="0"/>
        <w:spacing w:after="0" w:line="240" w:lineRule="auto"/>
        <w:ind w:firstLine="567"/>
        <w:jc w:val="both"/>
        <w:rPr>
          <w:rFonts w:asciiTheme="majorHAnsi" w:hAnsiTheme="majorHAnsi" w:cstheme="majorHAnsi"/>
          <w:sz w:val="24"/>
          <w:szCs w:val="24"/>
        </w:rPr>
      </w:pPr>
      <w:r w:rsidRPr="008E6309">
        <w:rPr>
          <w:rFonts w:asciiTheme="majorHAnsi" w:hAnsiTheme="majorHAnsi" w:cstheme="majorHAnsi"/>
          <w:i/>
          <w:iCs/>
          <w:sz w:val="24"/>
          <w:szCs w:val="24"/>
        </w:rPr>
        <w:t xml:space="preserve">a) </w:t>
      </w:r>
      <w:r w:rsidRPr="008E6309">
        <w:rPr>
          <w:rFonts w:asciiTheme="majorHAnsi" w:hAnsiTheme="majorHAnsi" w:cstheme="majorHAnsi"/>
          <w:sz w:val="24"/>
          <w:szCs w:val="24"/>
        </w:rPr>
        <w:t>belső fejlesztés esetén az erőforrások allokációját megelőzően,</w:t>
      </w:r>
    </w:p>
    <w:p w:rsidR="008E6309" w:rsidRPr="008E6309" w:rsidRDefault="008E6309" w:rsidP="008E6309">
      <w:pPr>
        <w:autoSpaceDE w:val="0"/>
        <w:autoSpaceDN w:val="0"/>
        <w:adjustRightInd w:val="0"/>
        <w:spacing w:after="0" w:line="240" w:lineRule="auto"/>
        <w:ind w:left="567"/>
        <w:jc w:val="both"/>
        <w:rPr>
          <w:rFonts w:asciiTheme="majorHAnsi" w:hAnsiTheme="majorHAnsi" w:cstheme="majorHAnsi"/>
          <w:sz w:val="24"/>
          <w:szCs w:val="24"/>
        </w:rPr>
      </w:pPr>
      <w:r w:rsidRPr="008E6309">
        <w:rPr>
          <w:rFonts w:asciiTheme="majorHAnsi" w:hAnsiTheme="majorHAnsi" w:cstheme="majorHAnsi"/>
          <w:i/>
          <w:iCs/>
          <w:sz w:val="24"/>
          <w:szCs w:val="24"/>
        </w:rPr>
        <w:t xml:space="preserve">b) </w:t>
      </w:r>
      <w:r w:rsidRPr="008E6309">
        <w:rPr>
          <w:rFonts w:asciiTheme="majorHAnsi" w:hAnsiTheme="majorHAnsi" w:cstheme="majorHAnsi"/>
          <w:sz w:val="24"/>
          <w:szCs w:val="24"/>
        </w:rPr>
        <w:t>külső fejlesztés esetén az arra irányuló szerződés megkötését megelőzően - a közbeszerzésekre vonatkozó jogszabályi rendelkezéseket is figyelembe véve - olyan módon, hogy az információbiztonsági követelmények az elektronikus információs rendszer fejlesztésére irányuló szerződésbe rögzítésre kerüljenek.</w:t>
      </w:r>
    </w:p>
    <w:p w:rsidR="008E6309" w:rsidRDefault="008E6309" w:rsidP="0012029B">
      <w:pPr>
        <w:shd w:val="clear" w:color="auto" w:fill="FFFFFF"/>
        <w:spacing w:before="100" w:beforeAutospacing="1" w:after="0" w:afterAutospacing="1" w:line="240" w:lineRule="auto"/>
        <w:ind w:left="284" w:firstLine="425"/>
        <w:jc w:val="both"/>
        <w:rPr>
          <w:rFonts w:asciiTheme="majorHAnsi" w:hAnsiTheme="majorHAnsi" w:cstheme="majorHAnsi"/>
          <w:sz w:val="24"/>
          <w:szCs w:val="24"/>
        </w:rPr>
      </w:pPr>
      <w:r w:rsidRPr="008E6309">
        <w:rPr>
          <w:rFonts w:ascii="Calibri Light" w:eastAsia="Times New Roman" w:hAnsi="Calibri Light" w:cs="Calibri Light"/>
          <w:color w:val="000000"/>
          <w:sz w:val="24"/>
          <w:szCs w:val="24"/>
          <w:lang w:eastAsia="hu-HU"/>
        </w:rPr>
        <w:t xml:space="preserve">A fejlesztést a </w:t>
      </w:r>
      <w:r>
        <w:rPr>
          <w:rFonts w:ascii="Calibri Light" w:eastAsia="Times New Roman" w:hAnsi="Calibri Light" w:cs="Calibri Light"/>
          <w:color w:val="000000"/>
          <w:sz w:val="24"/>
          <w:szCs w:val="24"/>
          <w:lang w:eastAsia="hu-HU"/>
        </w:rPr>
        <w:t>HKH</w:t>
      </w:r>
      <w:r w:rsidRPr="008E6309">
        <w:rPr>
          <w:rFonts w:ascii="Calibri Light" w:eastAsia="Times New Roman" w:hAnsi="Calibri Light" w:cs="Calibri Light"/>
          <w:color w:val="000000"/>
          <w:sz w:val="24"/>
          <w:szCs w:val="24"/>
          <w:lang w:eastAsia="hu-HU"/>
        </w:rPr>
        <w:t xml:space="preserve"> által jóváhagyott, a biztonsági osztály vonatkozásában az informatikáért felelős miniszter rendeletében meghatározott védelmi követelményeknek megfelelően kell végrehajtani.</w:t>
      </w:r>
      <w:r>
        <w:rPr>
          <w:rFonts w:ascii="Calibri Light" w:eastAsia="Times New Roman" w:hAnsi="Calibri Light" w:cs="Calibri Light"/>
          <w:color w:val="000000"/>
          <w:sz w:val="24"/>
          <w:szCs w:val="24"/>
          <w:lang w:eastAsia="hu-HU"/>
        </w:rPr>
        <w:t xml:space="preserve"> </w:t>
      </w:r>
      <w:r w:rsidRPr="008E6309">
        <w:rPr>
          <w:rFonts w:asciiTheme="majorHAnsi" w:hAnsiTheme="majorHAnsi" w:cstheme="majorHAnsi"/>
          <w:sz w:val="24"/>
          <w:szCs w:val="24"/>
        </w:rPr>
        <w:t>A megállapított biztonsági osztályhoz tartozó követelményeket a rendszer használatbavételéig teljesíteni kell.</w:t>
      </w:r>
    </w:p>
    <w:p w:rsidR="001D5E08" w:rsidRPr="001D5E08" w:rsidRDefault="001D5E08" w:rsidP="0012029B">
      <w:pPr>
        <w:shd w:val="clear" w:color="auto" w:fill="FFFFFF"/>
        <w:spacing w:before="100" w:beforeAutospacing="1" w:after="0" w:afterAutospacing="1" w:line="240" w:lineRule="auto"/>
        <w:ind w:left="284" w:firstLine="425"/>
        <w:jc w:val="both"/>
        <w:rPr>
          <w:rFonts w:asciiTheme="majorHAnsi" w:hAnsiTheme="majorHAnsi" w:cstheme="majorHAnsi"/>
          <w:sz w:val="24"/>
          <w:szCs w:val="24"/>
        </w:rPr>
      </w:pPr>
      <w:r w:rsidRPr="0012029B">
        <w:rPr>
          <w:rFonts w:ascii="Calibri Light" w:eastAsia="Times New Roman" w:hAnsi="Calibri Light" w:cs="Calibri Light"/>
          <w:color w:val="000000"/>
          <w:sz w:val="24"/>
          <w:szCs w:val="24"/>
          <w:lang w:eastAsia="hu-HU"/>
        </w:rPr>
        <w:t>Az elektronikus információs rendszer használatbavételére, illetve meglévő</w:t>
      </w:r>
      <w:r w:rsidRPr="001D5E08">
        <w:rPr>
          <w:rFonts w:asciiTheme="majorHAnsi" w:hAnsiTheme="majorHAnsi" w:cstheme="majorHAnsi"/>
          <w:sz w:val="24"/>
          <w:szCs w:val="24"/>
        </w:rPr>
        <w:t xml:space="preserve"> elektronikus információs rendszer tovább</w:t>
      </w:r>
      <w:r>
        <w:rPr>
          <w:rFonts w:asciiTheme="majorHAnsi" w:hAnsiTheme="majorHAnsi" w:cstheme="majorHAnsi"/>
          <w:sz w:val="24"/>
          <w:szCs w:val="24"/>
        </w:rPr>
        <w:t xml:space="preserve"> használatára vonatkozó </w:t>
      </w:r>
      <w:r w:rsidRPr="001D5E08">
        <w:rPr>
          <w:rFonts w:asciiTheme="majorHAnsi" w:hAnsiTheme="majorHAnsi" w:cstheme="majorHAnsi"/>
          <w:sz w:val="24"/>
          <w:szCs w:val="24"/>
        </w:rPr>
        <w:t xml:space="preserve">a szervezet vezetője által hozott döntésnek a </w:t>
      </w:r>
      <w:r>
        <w:rPr>
          <w:rFonts w:asciiTheme="majorHAnsi" w:hAnsiTheme="majorHAnsi" w:cstheme="majorHAnsi"/>
          <w:sz w:val="24"/>
          <w:szCs w:val="24"/>
        </w:rPr>
        <w:t>HKH</w:t>
      </w:r>
      <w:r w:rsidRPr="001D5E08">
        <w:rPr>
          <w:rFonts w:asciiTheme="majorHAnsi" w:hAnsiTheme="majorHAnsi" w:cstheme="majorHAnsi"/>
          <w:sz w:val="24"/>
          <w:szCs w:val="24"/>
        </w:rPr>
        <w:t xml:space="preserve"> általi jóváhagyását a szervezet kérelmezi.</w:t>
      </w:r>
    </w:p>
    <w:p w:rsidR="00EB7527" w:rsidRPr="00700834" w:rsidRDefault="001D5E08"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Pr>
          <w:rFonts w:ascii="Calibri Light" w:eastAsia="Times New Roman" w:hAnsi="Calibri Light" w:cs="Calibri Light"/>
          <w:color w:val="000000"/>
          <w:sz w:val="24"/>
          <w:szCs w:val="24"/>
          <w:lang w:eastAsia="hu-HU"/>
        </w:rPr>
        <w:t>A HKH</w:t>
      </w:r>
      <w:r w:rsidR="001A5C3E">
        <w:rPr>
          <w:rFonts w:ascii="Calibri Light" w:eastAsia="Times New Roman" w:hAnsi="Calibri Light" w:cs="Calibri Light"/>
          <w:color w:val="000000"/>
          <w:sz w:val="24"/>
          <w:szCs w:val="24"/>
          <w:lang w:eastAsia="hu-HU"/>
        </w:rPr>
        <w:t xml:space="preserve"> </w:t>
      </w:r>
      <w:r w:rsidR="00EB7527" w:rsidRPr="00EB7527">
        <w:rPr>
          <w:rFonts w:ascii="Calibri Light" w:eastAsia="Times New Roman" w:hAnsi="Calibri Light" w:cs="Calibri Light"/>
          <w:color w:val="000000"/>
          <w:sz w:val="24"/>
          <w:szCs w:val="24"/>
          <w:lang w:eastAsia="hu-HU"/>
        </w:rPr>
        <w:t xml:space="preserve">jóváhagyja az elektronikus információs rendszer használatba vételét, </w:t>
      </w:r>
      <w:r w:rsidR="00B27BC9">
        <w:rPr>
          <w:rFonts w:ascii="Calibri Light" w:eastAsia="Times New Roman" w:hAnsi="Calibri Light" w:cs="Calibri Light"/>
          <w:color w:val="000000"/>
          <w:sz w:val="24"/>
          <w:szCs w:val="24"/>
          <w:lang w:eastAsia="hu-HU"/>
        </w:rPr>
        <w:t>ha meggyőződött róla, hogy az érintett elektronikus információs rendszer valamennyi elvárt kiberbiztonsági kritériumot teljesíti. A m</w:t>
      </w:r>
      <w:r w:rsidR="00EB7527" w:rsidRPr="00EB7527">
        <w:rPr>
          <w:rFonts w:ascii="Calibri Light" w:eastAsia="Times New Roman" w:hAnsi="Calibri Light" w:cs="Calibri Light"/>
          <w:color w:val="000000"/>
          <w:sz w:val="24"/>
          <w:szCs w:val="24"/>
          <w:lang w:eastAsia="hu-HU"/>
        </w:rPr>
        <w:t xml:space="preserve">egállapított hiányosságok pótlásáig megtilthatja </w:t>
      </w:r>
      <w:r w:rsidR="00EB7527" w:rsidRPr="00EB7527">
        <w:rPr>
          <w:rFonts w:ascii="Calibri Light" w:eastAsia="Times New Roman" w:hAnsi="Calibri Light" w:cs="Calibri Light"/>
          <w:color w:val="000000"/>
          <w:sz w:val="24"/>
          <w:szCs w:val="24"/>
          <w:lang w:eastAsia="hu-HU"/>
        </w:rPr>
        <w:lastRenderedPageBreak/>
        <w:t>vagy korlátozhatja az elektronikus információs rendszer használatát, a külföldön történő adatkezelést és a felhőszolgáltatás igénybevételét.</w:t>
      </w:r>
      <w:r w:rsidR="00E6561B">
        <w:rPr>
          <w:rFonts w:ascii="Calibri Light" w:eastAsia="Times New Roman" w:hAnsi="Calibri Light" w:cs="Calibri Light"/>
          <w:color w:val="000000"/>
          <w:sz w:val="24"/>
          <w:szCs w:val="24"/>
          <w:lang w:eastAsia="hu-HU"/>
        </w:rPr>
        <w:t xml:space="preserve"> </w:t>
      </w:r>
      <w:r w:rsidR="00872F9C">
        <w:rPr>
          <w:rFonts w:ascii="Calibri Light" w:eastAsia="Times New Roman" w:hAnsi="Calibri Light" w:cs="Calibri Light"/>
          <w:color w:val="000000"/>
          <w:sz w:val="24"/>
          <w:szCs w:val="24"/>
          <w:lang w:eastAsia="hu-HU"/>
        </w:rPr>
        <w:t>(</w:t>
      </w:r>
      <w:r w:rsidR="00E6561B" w:rsidRPr="00E6561B">
        <w:rPr>
          <w:rFonts w:ascii="Calibri Light" w:eastAsia="Times New Roman" w:hAnsi="Calibri Light" w:cs="Calibri Light"/>
          <w:color w:val="000000"/>
          <w:sz w:val="24"/>
          <w:szCs w:val="24"/>
          <w:lang w:eastAsia="hu-HU"/>
        </w:rPr>
        <w:t>Kiberbi</w:t>
      </w:r>
      <w:r w:rsidR="00E6561B">
        <w:rPr>
          <w:rFonts w:ascii="Calibri Light" w:eastAsia="Times New Roman" w:hAnsi="Calibri Light" w:cs="Calibri Light"/>
          <w:color w:val="000000"/>
          <w:sz w:val="24"/>
          <w:szCs w:val="24"/>
          <w:lang w:eastAsia="hu-HU"/>
        </w:rPr>
        <w:t>ztonsági tv.</w:t>
      </w:r>
      <w:r w:rsidR="00872F9C">
        <w:rPr>
          <w:rFonts w:ascii="Calibri Light" w:eastAsia="Times New Roman" w:hAnsi="Calibri Light" w:cs="Calibri Light"/>
          <w:color w:val="000000"/>
          <w:sz w:val="24"/>
          <w:szCs w:val="24"/>
          <w:lang w:eastAsia="hu-HU"/>
        </w:rPr>
        <w:t xml:space="preserve"> </w:t>
      </w:r>
      <w:r w:rsidR="00E6561B">
        <w:rPr>
          <w:rFonts w:ascii="Calibri Light" w:eastAsia="Times New Roman" w:hAnsi="Calibri Light" w:cs="Calibri Light"/>
          <w:color w:val="000000"/>
          <w:sz w:val="24"/>
          <w:szCs w:val="24"/>
          <w:lang w:eastAsia="hu-HU"/>
        </w:rPr>
        <w:t>13-15</w:t>
      </w:r>
      <w:r w:rsidR="00872F9C">
        <w:rPr>
          <w:rFonts w:ascii="Calibri Light" w:eastAsia="Times New Roman" w:hAnsi="Calibri Light" w:cs="Calibri Light"/>
          <w:color w:val="000000"/>
          <w:sz w:val="24"/>
          <w:szCs w:val="24"/>
          <w:lang w:eastAsia="hu-HU"/>
        </w:rPr>
        <w:t>.</w:t>
      </w:r>
      <w:r w:rsidR="00E6561B">
        <w:rPr>
          <w:rFonts w:ascii="Calibri Light" w:eastAsia="Times New Roman" w:hAnsi="Calibri Light" w:cs="Calibri Light"/>
          <w:color w:val="000000"/>
          <w:sz w:val="24"/>
          <w:szCs w:val="24"/>
          <w:lang w:eastAsia="hu-HU"/>
        </w:rPr>
        <w:t xml:space="preserve"> §; </w:t>
      </w:r>
      <w:r w:rsidR="00E6561B" w:rsidRPr="00E6561B">
        <w:rPr>
          <w:rFonts w:ascii="Calibri Light" w:eastAsia="Times New Roman" w:hAnsi="Calibri Light" w:cs="Calibri Light"/>
          <w:color w:val="000000"/>
          <w:sz w:val="24"/>
          <w:szCs w:val="24"/>
          <w:lang w:eastAsia="hu-HU"/>
        </w:rPr>
        <w:t>418/2024. (X</w:t>
      </w:r>
      <w:r w:rsidR="00E6561B">
        <w:rPr>
          <w:rFonts w:ascii="Calibri Light" w:eastAsia="Times New Roman" w:hAnsi="Calibri Light" w:cs="Calibri Light"/>
          <w:color w:val="000000"/>
          <w:sz w:val="24"/>
          <w:szCs w:val="24"/>
          <w:lang w:eastAsia="hu-HU"/>
        </w:rPr>
        <w:t>I</w:t>
      </w:r>
      <w:r w:rsidR="00872F9C">
        <w:rPr>
          <w:rFonts w:ascii="Calibri Light" w:eastAsia="Times New Roman" w:hAnsi="Calibri Light" w:cs="Calibri Light"/>
          <w:color w:val="000000"/>
          <w:sz w:val="24"/>
          <w:szCs w:val="24"/>
          <w:lang w:eastAsia="hu-HU"/>
        </w:rPr>
        <w:t>I. 23.) Korm. rendelet 13-15. §)</w:t>
      </w:r>
    </w:p>
    <w:p w:rsidR="00700834" w:rsidRPr="00700834" w:rsidRDefault="00700834" w:rsidP="003A45C9">
      <w:pPr>
        <w:pStyle w:val="Listaszerbekezds"/>
        <w:numPr>
          <w:ilvl w:val="1"/>
          <w:numId w:val="26"/>
        </w:numPr>
        <w:shd w:val="clear" w:color="auto" w:fill="FFFFFF"/>
        <w:spacing w:before="100" w:beforeAutospacing="1" w:after="0" w:afterAutospacing="1" w:line="240" w:lineRule="auto"/>
        <w:ind w:hanging="508"/>
        <w:jc w:val="both"/>
        <w:rPr>
          <w:rFonts w:ascii="Calibri Light" w:eastAsia="Times New Roman" w:hAnsi="Calibri Light" w:cs="Times New Roman"/>
          <w:b/>
          <w:sz w:val="24"/>
          <w:szCs w:val="32"/>
          <w:lang w:eastAsia="hu-HU"/>
        </w:rPr>
      </w:pPr>
      <w:bookmarkStart w:id="13" w:name="_Toc169771683"/>
      <w:bookmarkStart w:id="14" w:name="_Toc169849996"/>
      <w:r w:rsidRPr="00700834">
        <w:rPr>
          <w:rFonts w:ascii="Calibri Light" w:eastAsia="Times New Roman" w:hAnsi="Calibri Light" w:cs="Times New Roman"/>
          <w:b/>
          <w:sz w:val="24"/>
          <w:szCs w:val="32"/>
          <w:lang w:eastAsia="hu-HU"/>
        </w:rPr>
        <w:t>Biztonságtudatosság</w:t>
      </w:r>
      <w:bookmarkEnd w:id="13"/>
      <w:bookmarkEnd w:id="14"/>
    </w:p>
    <w:p w:rsidR="00700834" w:rsidRPr="00700834" w:rsidRDefault="006F0CA8"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Pr>
          <w:rFonts w:ascii="Calibri Light" w:eastAsia="Times New Roman" w:hAnsi="Calibri Light" w:cs="Calibri Light"/>
          <w:color w:val="000000"/>
          <w:sz w:val="24"/>
          <w:szCs w:val="24"/>
          <w:lang w:eastAsia="hu-HU"/>
        </w:rPr>
        <w:t>Napjainkban nyilvánvalóvá vált</w:t>
      </w:r>
      <w:r w:rsidR="00700834" w:rsidRPr="00700834">
        <w:rPr>
          <w:rFonts w:ascii="Calibri Light" w:eastAsia="Times New Roman" w:hAnsi="Calibri Light" w:cs="Calibri Light"/>
          <w:color w:val="000000"/>
          <w:sz w:val="24"/>
          <w:szCs w:val="24"/>
          <w:lang w:eastAsia="hu-HU"/>
        </w:rPr>
        <w:t xml:space="preserve">, hogy egy számítógépet, okos eszközöket (IoT, telefon, tablet, szenzor, drón, robot, stb.) használó felhasználó biztonságtudatosságának hiánya vált a hálózatos környezet legnagyobb célpontjává. Mindennaposak az emberi hiszékenységet, tudatlanságot kihasználó </w:t>
      </w:r>
      <w:r w:rsidR="008A4EF3">
        <w:rPr>
          <w:rFonts w:ascii="Calibri Light" w:eastAsia="Times New Roman" w:hAnsi="Calibri Light" w:cs="Calibri Light"/>
          <w:color w:val="000000"/>
          <w:sz w:val="24"/>
          <w:szCs w:val="24"/>
          <w:lang w:eastAsia="hu-HU"/>
        </w:rPr>
        <w:t>rosszindulatú cselekmények. E</w:t>
      </w:r>
      <w:r w:rsidR="00700834" w:rsidRPr="00700834">
        <w:rPr>
          <w:rFonts w:ascii="Calibri Light" w:eastAsia="Times New Roman" w:hAnsi="Calibri Light" w:cs="Calibri Light"/>
          <w:color w:val="000000"/>
          <w:sz w:val="24"/>
          <w:szCs w:val="24"/>
          <w:lang w:eastAsia="hu-HU"/>
        </w:rPr>
        <w:t>zeket az emberi gyengeségeket használja ki a legtöbb nagy kampány is, legyen az anyagi haszonszerzés érdekében indított támadás, vagy egy idegen állam által támogatott célzott támadás, amiben egy jól kiválasztott célszemély a szervezet számára is elviselhetetlenül nagy károkat képes okozni.</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 xml:space="preserve">A </w:t>
      </w:r>
      <w:r w:rsidR="00A02C0E">
        <w:rPr>
          <w:rFonts w:ascii="Calibri Light" w:eastAsia="Calibri" w:hAnsi="Calibri Light" w:cs="Calibri Light"/>
          <w:color w:val="000000"/>
          <w:sz w:val="24"/>
          <w:szCs w:val="24"/>
        </w:rPr>
        <w:t>HKH</w:t>
      </w:r>
      <w:r w:rsidRPr="00700834">
        <w:rPr>
          <w:rFonts w:ascii="Calibri Light" w:eastAsia="Times New Roman" w:hAnsi="Calibri Light" w:cs="Calibri Light"/>
          <w:color w:val="000000"/>
          <w:sz w:val="24"/>
          <w:szCs w:val="24"/>
          <w:lang w:eastAsia="hu-HU"/>
        </w:rPr>
        <w:t xml:space="preserve"> a biztonságtudatosság erősítése érdekében rendszeresen, heti kibervédelmi szemlén keresztül biztosítja a helyzetértékelést (situation awareness) – a </w:t>
      </w:r>
      <w:r w:rsidRPr="00700834">
        <w:rPr>
          <w:rFonts w:ascii="Calibri Light" w:eastAsia="Calibri" w:hAnsi="Calibri Light" w:cs="Calibri Light"/>
          <w:color w:val="000000"/>
          <w:sz w:val="24"/>
          <w:szCs w:val="24"/>
        </w:rPr>
        <w:t>szervezet elektronikus információs rendszer biztonságáért felelős személyének –</w:t>
      </w:r>
      <w:r w:rsidR="00BC02B4">
        <w:rPr>
          <w:rFonts w:ascii="Calibri Light" w:eastAsia="Calibri" w:hAnsi="Calibri Light" w:cs="Calibri Light"/>
          <w:color w:val="000000"/>
          <w:sz w:val="24"/>
          <w:szCs w:val="24"/>
        </w:rPr>
        <w:t xml:space="preserve"> </w:t>
      </w:r>
      <w:r w:rsidRPr="00700834">
        <w:rPr>
          <w:rFonts w:ascii="Calibri Light" w:eastAsia="Times New Roman" w:hAnsi="Calibri Light" w:cs="Calibri Light"/>
          <w:color w:val="000000"/>
          <w:sz w:val="24"/>
          <w:szCs w:val="24"/>
          <w:lang w:eastAsia="hu-HU"/>
        </w:rPr>
        <w:t>a kibertérben történt eseményekről, fenyegetésekről, kártékony kódokról és egyéb kibertérrel összefüggő információkról. A felhasználóknak időszakonként, a fenyegetéseknek és célcsoportoknak megfelelően tematikus kiberbiztonsági szemlét készít a H</w:t>
      </w:r>
      <w:r w:rsidR="001D5E08">
        <w:rPr>
          <w:rFonts w:ascii="Calibri Light" w:eastAsia="Times New Roman" w:hAnsi="Calibri Light" w:cs="Calibri Light"/>
          <w:color w:val="000000"/>
          <w:sz w:val="24"/>
          <w:szCs w:val="24"/>
          <w:lang w:eastAsia="hu-HU"/>
        </w:rPr>
        <w:t>KH</w:t>
      </w:r>
      <w:r w:rsidRPr="00700834">
        <w:rPr>
          <w:rFonts w:ascii="Calibri Light" w:eastAsia="Times New Roman" w:hAnsi="Calibri Light" w:cs="Calibri Light"/>
          <w:color w:val="000000"/>
          <w:sz w:val="24"/>
          <w:szCs w:val="24"/>
          <w:lang w:eastAsia="hu-HU"/>
        </w:rPr>
        <w:t>.</w:t>
      </w:r>
    </w:p>
    <w:p w:rsidR="00700834" w:rsidRPr="00700834" w:rsidRDefault="00745585" w:rsidP="003A45C9">
      <w:pPr>
        <w:pStyle w:val="Listaszerbekezds"/>
        <w:numPr>
          <w:ilvl w:val="1"/>
          <w:numId w:val="26"/>
        </w:numPr>
        <w:shd w:val="clear" w:color="auto" w:fill="FFFFFF"/>
        <w:spacing w:before="100" w:beforeAutospacing="1" w:after="0" w:afterAutospacing="1" w:line="240" w:lineRule="auto"/>
        <w:ind w:hanging="508"/>
        <w:jc w:val="both"/>
        <w:rPr>
          <w:rFonts w:ascii="Calibri Light" w:eastAsia="Times New Roman" w:hAnsi="Calibri Light" w:cs="Times New Roman"/>
          <w:b/>
          <w:sz w:val="24"/>
          <w:szCs w:val="32"/>
          <w:lang w:eastAsia="hu-HU"/>
        </w:rPr>
      </w:pPr>
      <w:bookmarkStart w:id="15" w:name="_Toc169771684"/>
      <w:bookmarkStart w:id="16" w:name="_Toc169849997"/>
      <w:r>
        <w:rPr>
          <w:rFonts w:ascii="Calibri Light" w:eastAsia="Times New Roman" w:hAnsi="Calibri Light" w:cs="Times New Roman"/>
          <w:b/>
          <w:sz w:val="24"/>
          <w:szCs w:val="32"/>
          <w:lang w:eastAsia="hu-HU"/>
        </w:rPr>
        <w:t>Elektronikus adat i</w:t>
      </w:r>
      <w:r w:rsidR="00BB4FA4">
        <w:rPr>
          <w:rFonts w:ascii="Calibri Light" w:eastAsia="Times New Roman" w:hAnsi="Calibri Light" w:cs="Times New Roman"/>
          <w:b/>
          <w:sz w:val="24"/>
          <w:szCs w:val="32"/>
          <w:lang w:eastAsia="hu-HU"/>
        </w:rPr>
        <w:t>deiglenes</w:t>
      </w:r>
      <w:r w:rsidR="00700834" w:rsidRPr="00700834">
        <w:rPr>
          <w:rFonts w:ascii="Calibri Light" w:eastAsia="Times New Roman" w:hAnsi="Calibri Light" w:cs="Times New Roman"/>
          <w:b/>
          <w:sz w:val="24"/>
          <w:szCs w:val="32"/>
          <w:lang w:eastAsia="hu-HU"/>
        </w:rPr>
        <w:t xml:space="preserve"> hozzáférhetetlenné tétel</w:t>
      </w:r>
      <w:bookmarkEnd w:id="15"/>
      <w:bookmarkEnd w:id="16"/>
      <w:r>
        <w:rPr>
          <w:rFonts w:ascii="Calibri Light" w:eastAsia="Times New Roman" w:hAnsi="Calibri Light" w:cs="Times New Roman"/>
          <w:b/>
          <w:sz w:val="24"/>
          <w:szCs w:val="32"/>
          <w:lang w:eastAsia="hu-HU"/>
        </w:rPr>
        <w:t>e/eltávolítása</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 xml:space="preserve">A </w:t>
      </w:r>
      <w:r w:rsidR="00C875B1">
        <w:rPr>
          <w:rFonts w:ascii="Calibri Light" w:eastAsia="Times New Roman" w:hAnsi="Calibri Light" w:cs="Calibri Light"/>
          <w:color w:val="000000"/>
          <w:sz w:val="24"/>
          <w:szCs w:val="24"/>
          <w:lang w:eastAsia="hu-HU"/>
        </w:rPr>
        <w:t>HKH</w:t>
      </w:r>
      <w:r w:rsidRPr="00700834">
        <w:rPr>
          <w:rFonts w:ascii="Calibri Light" w:eastAsia="Times New Roman" w:hAnsi="Calibri Light" w:cs="Calibri Light"/>
          <w:color w:val="000000"/>
          <w:sz w:val="24"/>
          <w:szCs w:val="24"/>
          <w:lang w:eastAsia="hu-HU"/>
        </w:rPr>
        <w:t xml:space="preserve"> azonnal végrehajthatónak nyilvánított határozatban rendeli el az ideiglenes hozzáférhetetlenné tételét annak az elektronikus hírközlő hálózat útján közzétett adatnak, amely honvédelmi érdeket sért vagy veszélyeztet, vagy honvédelmi célú elektronikus információs rendszer biztonságára fenyegetést jelent. Az ideiglenes (90+90 nap) hozzáférhetetlenné tétel az elektronikus adathoz való hozzáférés ideiglenes megakadályozása.</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 xml:space="preserve">A határozat kötelezettje </w:t>
      </w:r>
      <w:r w:rsidR="00745585">
        <w:rPr>
          <w:rFonts w:ascii="Calibri Light" w:eastAsia="Times New Roman" w:hAnsi="Calibri Light" w:cs="Calibri Light"/>
          <w:color w:val="000000"/>
          <w:sz w:val="24"/>
          <w:szCs w:val="24"/>
          <w:lang w:eastAsia="hu-HU"/>
        </w:rPr>
        <w:t>–</w:t>
      </w:r>
      <w:r w:rsidRPr="00700834">
        <w:rPr>
          <w:rFonts w:ascii="Calibri Light" w:eastAsia="Times New Roman" w:hAnsi="Calibri Light" w:cs="Calibri Light"/>
          <w:color w:val="000000"/>
          <w:sz w:val="24"/>
          <w:szCs w:val="24"/>
          <w:lang w:eastAsia="hu-HU"/>
        </w:rPr>
        <w:t xml:space="preserve"> annak határozatban történő megjelölése nélkül </w:t>
      </w:r>
      <w:r w:rsidR="00745585">
        <w:rPr>
          <w:rFonts w:ascii="Calibri Light" w:eastAsia="Times New Roman" w:hAnsi="Calibri Light" w:cs="Calibri Light"/>
          <w:color w:val="000000"/>
          <w:sz w:val="24"/>
          <w:szCs w:val="24"/>
          <w:lang w:eastAsia="hu-HU"/>
        </w:rPr>
        <w:t>–</w:t>
      </w:r>
      <w:r w:rsidRPr="00700834">
        <w:rPr>
          <w:rFonts w:ascii="Calibri Light" w:eastAsia="Times New Roman" w:hAnsi="Calibri Light" w:cs="Calibri Light"/>
          <w:color w:val="000000"/>
          <w:sz w:val="24"/>
          <w:szCs w:val="24"/>
          <w:lang w:eastAsia="hu-HU"/>
        </w:rPr>
        <w:t xml:space="preserve"> valamennyi elektronikus hírközlési szolgáltató. Az elektronikus adat ideiglenes hozzáférhetetlenné tételét elrendelő határozatot a hatóság hirdetményi úton közli. A hirdetményt a hatóság honlapján kell közzétenni. A határozat közlésének n</w:t>
      </w:r>
      <w:r w:rsidR="00C875B1">
        <w:rPr>
          <w:rFonts w:ascii="Calibri Light" w:eastAsia="Times New Roman" w:hAnsi="Calibri Light" w:cs="Calibri Light"/>
          <w:color w:val="000000"/>
          <w:sz w:val="24"/>
          <w:szCs w:val="24"/>
          <w:lang w:eastAsia="hu-HU"/>
        </w:rPr>
        <w:t>apja a hirdetmény közzétételét követő nap</w:t>
      </w:r>
      <w:r w:rsidRPr="00700834">
        <w:rPr>
          <w:rFonts w:ascii="Calibri Light" w:eastAsia="Times New Roman" w:hAnsi="Calibri Light" w:cs="Calibri Light"/>
          <w:color w:val="000000"/>
          <w:sz w:val="24"/>
          <w:szCs w:val="24"/>
          <w:lang w:eastAsia="hu-HU"/>
        </w:rPr>
        <w:t>.</w:t>
      </w:r>
    </w:p>
    <w:p w:rsid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A hatóság 1 millió forinttól 5 millió forintig terjedő bírsággal sújthatja azt az elektronikus hírközlési szolgáltatót, amely e kötelezettségének nem tesz eleget.</w:t>
      </w:r>
    </w:p>
    <w:p w:rsidR="0024265A" w:rsidRDefault="00745585"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45585">
        <w:rPr>
          <w:rFonts w:ascii="Calibri Light" w:eastAsia="Times New Roman" w:hAnsi="Calibri Light" w:cs="Calibri Light"/>
          <w:color w:val="000000"/>
          <w:sz w:val="24"/>
          <w:szCs w:val="24"/>
          <w:lang w:eastAsia="hu-HU"/>
        </w:rPr>
        <w:t>Az elektronikus adat ideiglenes eltávolítására az érintett elektronikus adatot kezelő, tárhelyszolgáltatót, illetve tárhelyszolgáltatást i</w:t>
      </w:r>
      <w:r>
        <w:rPr>
          <w:rFonts w:ascii="Calibri Light" w:eastAsia="Times New Roman" w:hAnsi="Calibri Light" w:cs="Calibri Light"/>
          <w:color w:val="000000"/>
          <w:sz w:val="24"/>
          <w:szCs w:val="24"/>
          <w:lang w:eastAsia="hu-HU"/>
        </w:rPr>
        <w:t xml:space="preserve">s végző közvetítő szolgáltatót </w:t>
      </w:r>
      <w:r w:rsidRPr="00745585">
        <w:rPr>
          <w:rFonts w:ascii="Calibri Light" w:eastAsia="Times New Roman" w:hAnsi="Calibri Light" w:cs="Calibri Light"/>
          <w:color w:val="000000"/>
          <w:sz w:val="24"/>
          <w:szCs w:val="24"/>
          <w:lang w:eastAsia="hu-HU"/>
        </w:rPr>
        <w:t>kell kötelezni. Az eltávolításra kötelezett a határozat vele történő közlését követő egy munkanapon belül köteles az elektronikus adat ideiglenes eltávolítására.</w:t>
      </w:r>
      <w:r w:rsidR="00846EC0" w:rsidRPr="00846EC0">
        <w:t xml:space="preserve"> </w:t>
      </w:r>
      <w:r w:rsidR="00872F9C">
        <w:t>(</w:t>
      </w:r>
      <w:r w:rsidR="00846EC0">
        <w:rPr>
          <w:rFonts w:ascii="Calibri Light" w:eastAsia="Times New Roman" w:hAnsi="Calibri Light" w:cs="Calibri Light"/>
          <w:color w:val="000000"/>
          <w:sz w:val="24"/>
          <w:szCs w:val="24"/>
          <w:lang w:eastAsia="hu-HU"/>
        </w:rPr>
        <w:t>Kiberbiztonsági tv. 3</w:t>
      </w:r>
      <w:r w:rsidR="00846EC0" w:rsidRPr="00846EC0">
        <w:rPr>
          <w:rFonts w:ascii="Calibri Light" w:eastAsia="Times New Roman" w:hAnsi="Calibri Light" w:cs="Calibri Light"/>
          <w:color w:val="000000"/>
          <w:sz w:val="24"/>
          <w:szCs w:val="24"/>
          <w:lang w:eastAsia="hu-HU"/>
        </w:rPr>
        <w:t>3-</w:t>
      </w:r>
      <w:r w:rsidR="00846EC0">
        <w:rPr>
          <w:rFonts w:ascii="Calibri Light" w:eastAsia="Times New Roman" w:hAnsi="Calibri Light" w:cs="Calibri Light"/>
          <w:color w:val="000000"/>
          <w:sz w:val="24"/>
          <w:szCs w:val="24"/>
          <w:lang w:eastAsia="hu-HU"/>
        </w:rPr>
        <w:t>36</w:t>
      </w:r>
      <w:r w:rsidR="00872F9C">
        <w:rPr>
          <w:rFonts w:ascii="Calibri Light" w:eastAsia="Times New Roman" w:hAnsi="Calibri Light" w:cs="Calibri Light"/>
          <w:color w:val="000000"/>
          <w:sz w:val="24"/>
          <w:szCs w:val="24"/>
          <w:lang w:eastAsia="hu-HU"/>
        </w:rPr>
        <w:t>. §)</w:t>
      </w:r>
    </w:p>
    <w:p w:rsidR="00745585" w:rsidRDefault="0024265A" w:rsidP="0024265A">
      <w:pPr>
        <w:rPr>
          <w:rFonts w:ascii="Calibri Light" w:eastAsia="Times New Roman" w:hAnsi="Calibri Light" w:cs="Calibri Light"/>
          <w:color w:val="000000"/>
          <w:sz w:val="24"/>
          <w:szCs w:val="24"/>
          <w:lang w:eastAsia="hu-HU"/>
        </w:rPr>
      </w:pPr>
      <w:r>
        <w:rPr>
          <w:rFonts w:ascii="Calibri Light" w:eastAsia="Times New Roman" w:hAnsi="Calibri Light" w:cs="Calibri Light"/>
          <w:color w:val="000000"/>
          <w:sz w:val="24"/>
          <w:szCs w:val="24"/>
          <w:lang w:eastAsia="hu-HU"/>
        </w:rPr>
        <w:br w:type="page"/>
      </w:r>
    </w:p>
    <w:p w:rsidR="00745585" w:rsidRPr="0024265A" w:rsidRDefault="00745585" w:rsidP="003A45C9">
      <w:pPr>
        <w:pStyle w:val="Listaszerbekezds"/>
        <w:numPr>
          <w:ilvl w:val="1"/>
          <w:numId w:val="26"/>
        </w:numPr>
        <w:shd w:val="clear" w:color="auto" w:fill="FFFFFF"/>
        <w:spacing w:before="100" w:beforeAutospacing="1" w:after="0" w:afterAutospacing="1" w:line="240" w:lineRule="auto"/>
        <w:ind w:hanging="508"/>
        <w:jc w:val="both"/>
        <w:rPr>
          <w:rFonts w:ascii="Calibri Light" w:eastAsia="Times New Roman" w:hAnsi="Calibri Light" w:cs="Times New Roman"/>
          <w:b/>
          <w:sz w:val="24"/>
          <w:szCs w:val="32"/>
          <w:lang w:eastAsia="hu-HU"/>
        </w:rPr>
      </w:pPr>
      <w:r w:rsidRPr="0024265A">
        <w:rPr>
          <w:rFonts w:ascii="Calibri Light" w:eastAsia="Times New Roman" w:hAnsi="Calibri Light" w:cs="Times New Roman"/>
          <w:b/>
          <w:sz w:val="24"/>
          <w:szCs w:val="32"/>
          <w:lang w:eastAsia="hu-HU"/>
        </w:rPr>
        <w:lastRenderedPageBreak/>
        <w:t>Azonosítási eljárás</w:t>
      </w:r>
    </w:p>
    <w:p w:rsidR="00F07C11" w:rsidRDefault="00F07C11"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Pr>
          <w:rFonts w:ascii="Calibri Light" w:eastAsia="Times New Roman" w:hAnsi="Calibri Light" w:cs="Calibri Light"/>
          <w:color w:val="000000"/>
          <w:sz w:val="24"/>
          <w:szCs w:val="24"/>
          <w:lang w:eastAsia="hu-HU"/>
        </w:rPr>
        <w:t xml:space="preserve">Az azonosítási eljárás </w:t>
      </w:r>
      <w:r w:rsidRPr="00F07C11">
        <w:rPr>
          <w:rFonts w:ascii="Calibri Light" w:eastAsia="Times New Roman" w:hAnsi="Calibri Light" w:cs="Calibri Light"/>
          <w:color w:val="000000"/>
          <w:sz w:val="24"/>
          <w:szCs w:val="24"/>
          <w:lang w:eastAsia="hu-HU"/>
        </w:rPr>
        <w:t xml:space="preserve">során a </w:t>
      </w:r>
      <w:r>
        <w:rPr>
          <w:rFonts w:ascii="Calibri Light" w:eastAsia="Times New Roman" w:hAnsi="Calibri Light" w:cs="Calibri Light"/>
          <w:color w:val="000000"/>
          <w:sz w:val="24"/>
          <w:szCs w:val="24"/>
          <w:lang w:eastAsia="hu-HU"/>
        </w:rPr>
        <w:t>HKH</w:t>
      </w:r>
      <w:r w:rsidRPr="00F07C11">
        <w:rPr>
          <w:rFonts w:ascii="Calibri Light" w:eastAsia="Times New Roman" w:hAnsi="Calibri Light" w:cs="Calibri Light"/>
          <w:color w:val="000000"/>
          <w:sz w:val="24"/>
          <w:szCs w:val="24"/>
          <w:lang w:eastAsia="hu-HU"/>
        </w:rPr>
        <w:t xml:space="preserve"> alapvető vagy fontos szervezetként azonosíthat egy szervezetet, ha az nem tartozik a Kiberbiztonsági tv. hatálya alá, illetve nem került az ország védelme és biztonsága szempontjából jelentős szervezetként kijelölésére, de honvédelmi, </w:t>
      </w:r>
      <w:r w:rsidR="005A7F47">
        <w:rPr>
          <w:rFonts w:ascii="Calibri Light" w:eastAsia="Times New Roman" w:hAnsi="Calibri Light" w:cs="Calibri Light"/>
          <w:color w:val="000000"/>
          <w:sz w:val="24"/>
          <w:szCs w:val="24"/>
          <w:lang w:eastAsia="hu-HU"/>
        </w:rPr>
        <w:t xml:space="preserve">katonai </w:t>
      </w:r>
      <w:r w:rsidRPr="00F07C11">
        <w:rPr>
          <w:rFonts w:ascii="Calibri Light" w:eastAsia="Times New Roman" w:hAnsi="Calibri Light" w:cs="Calibri Light"/>
          <w:color w:val="000000"/>
          <w:sz w:val="24"/>
          <w:szCs w:val="24"/>
          <w:lang w:eastAsia="hu-HU"/>
        </w:rPr>
        <w:t>nemzetbiztonsági okból indokolt a kijelölése.</w:t>
      </w:r>
      <w:r w:rsidR="00FF3CFF">
        <w:rPr>
          <w:rFonts w:ascii="Calibri Light" w:eastAsia="Times New Roman" w:hAnsi="Calibri Light" w:cs="Calibri Light"/>
          <w:color w:val="000000"/>
          <w:sz w:val="24"/>
          <w:szCs w:val="24"/>
          <w:lang w:eastAsia="hu-HU"/>
        </w:rPr>
        <w:t xml:space="preserve"> </w:t>
      </w:r>
      <w:r w:rsidR="00B73CAB">
        <w:rPr>
          <w:rFonts w:ascii="Calibri Light" w:eastAsia="Times New Roman" w:hAnsi="Calibri Light" w:cs="Calibri Light"/>
          <w:color w:val="000000"/>
          <w:sz w:val="24"/>
          <w:szCs w:val="24"/>
          <w:lang w:eastAsia="hu-HU"/>
        </w:rPr>
        <w:t xml:space="preserve">A HKH az azonosítási eljárás során hivatalból jár el. </w:t>
      </w:r>
      <w:r w:rsidR="00872F9C">
        <w:rPr>
          <w:rFonts w:ascii="Calibri Light" w:eastAsia="Times New Roman" w:hAnsi="Calibri Light" w:cs="Calibri Light"/>
          <w:color w:val="000000"/>
          <w:sz w:val="24"/>
          <w:szCs w:val="24"/>
          <w:lang w:eastAsia="hu-HU"/>
        </w:rPr>
        <w:t>(</w:t>
      </w:r>
      <w:r w:rsidR="00FF3CFF" w:rsidRPr="00FF3CFF">
        <w:rPr>
          <w:rFonts w:ascii="Calibri Light" w:eastAsia="Times New Roman" w:hAnsi="Calibri Light" w:cs="Calibri Light"/>
          <w:color w:val="000000"/>
          <w:sz w:val="24"/>
          <w:szCs w:val="24"/>
          <w:lang w:eastAsia="hu-HU"/>
        </w:rPr>
        <w:t>Kiberbiztonsági tv.</w:t>
      </w:r>
      <w:r w:rsidR="00FF3CFF">
        <w:rPr>
          <w:rFonts w:ascii="Calibri Light" w:eastAsia="Times New Roman" w:hAnsi="Calibri Light" w:cs="Calibri Light"/>
          <w:color w:val="000000"/>
          <w:sz w:val="24"/>
          <w:szCs w:val="24"/>
          <w:lang w:eastAsia="hu-HU"/>
        </w:rPr>
        <w:t xml:space="preserve"> 1</w:t>
      </w:r>
      <w:r w:rsidR="00872F9C">
        <w:rPr>
          <w:rFonts w:ascii="Calibri Light" w:eastAsia="Times New Roman" w:hAnsi="Calibri Light" w:cs="Calibri Light"/>
          <w:color w:val="000000"/>
          <w:sz w:val="24"/>
          <w:szCs w:val="24"/>
          <w:lang w:eastAsia="hu-HU"/>
        </w:rPr>
        <w:t>.</w:t>
      </w:r>
      <w:r w:rsidR="00FF3CFF" w:rsidRPr="00FF3CFF">
        <w:rPr>
          <w:rFonts w:ascii="Calibri Light" w:eastAsia="Times New Roman" w:hAnsi="Calibri Light" w:cs="Calibri Light"/>
          <w:color w:val="000000"/>
          <w:sz w:val="24"/>
          <w:szCs w:val="24"/>
          <w:lang w:eastAsia="hu-HU"/>
        </w:rPr>
        <w:t xml:space="preserve"> §</w:t>
      </w:r>
      <w:r w:rsidR="00FF3CFF">
        <w:rPr>
          <w:rFonts w:ascii="Calibri Light" w:eastAsia="Times New Roman" w:hAnsi="Calibri Light" w:cs="Calibri Light"/>
          <w:color w:val="000000"/>
          <w:sz w:val="24"/>
          <w:szCs w:val="24"/>
          <w:lang w:eastAsia="hu-HU"/>
        </w:rPr>
        <w:t xml:space="preserve"> (6) bekezdés, 26-27. §</w:t>
      </w:r>
      <w:r w:rsidR="00FF3CFF" w:rsidRPr="00FF3CFF">
        <w:rPr>
          <w:rFonts w:ascii="Calibri Light" w:eastAsia="Times New Roman" w:hAnsi="Calibri Light" w:cs="Calibri Light"/>
          <w:color w:val="000000"/>
          <w:sz w:val="24"/>
          <w:szCs w:val="24"/>
          <w:lang w:eastAsia="hu-HU"/>
        </w:rPr>
        <w:t xml:space="preserve">; 418/2024. (XII. 23.) Korm. rendelet </w:t>
      </w:r>
      <w:r w:rsidR="00943ECE">
        <w:rPr>
          <w:rFonts w:ascii="Calibri Light" w:eastAsia="Times New Roman" w:hAnsi="Calibri Light" w:cs="Calibri Light"/>
          <w:color w:val="000000"/>
          <w:sz w:val="24"/>
          <w:szCs w:val="24"/>
          <w:lang w:eastAsia="hu-HU"/>
        </w:rPr>
        <w:t>26-28</w:t>
      </w:r>
      <w:r w:rsidR="00872F9C">
        <w:rPr>
          <w:rFonts w:ascii="Calibri Light" w:eastAsia="Times New Roman" w:hAnsi="Calibri Light" w:cs="Calibri Light"/>
          <w:color w:val="000000"/>
          <w:sz w:val="24"/>
          <w:szCs w:val="24"/>
          <w:lang w:eastAsia="hu-HU"/>
        </w:rPr>
        <w:t>. §)</w:t>
      </w:r>
    </w:p>
    <w:p w:rsidR="00700834" w:rsidRPr="00D20B4C" w:rsidRDefault="00CA4B6D" w:rsidP="00120239">
      <w:pPr>
        <w:pStyle w:val="Listaszerbekezds"/>
        <w:numPr>
          <w:ilvl w:val="0"/>
          <w:numId w:val="28"/>
        </w:numPr>
        <w:shd w:val="clear" w:color="auto" w:fill="FFFFFF"/>
        <w:spacing w:before="100" w:beforeAutospacing="1" w:after="0" w:afterAutospacing="1" w:line="240" w:lineRule="auto"/>
        <w:ind w:left="851" w:hanging="567"/>
        <w:jc w:val="both"/>
        <w:rPr>
          <w:rFonts w:ascii="Calibri Light" w:eastAsia="Times New Roman" w:hAnsi="Calibri Light" w:cs="Times New Roman"/>
          <w:b/>
          <w:sz w:val="24"/>
          <w:szCs w:val="32"/>
          <w:lang w:eastAsia="hu-HU"/>
        </w:rPr>
      </w:pPr>
      <w:r w:rsidRPr="00D20B4C">
        <w:rPr>
          <w:rFonts w:ascii="Calibri Light" w:eastAsia="Times New Roman" w:hAnsi="Calibri Light" w:cs="Times New Roman"/>
          <w:b/>
          <w:sz w:val="24"/>
          <w:szCs w:val="32"/>
          <w:lang w:eastAsia="hu-HU"/>
        </w:rPr>
        <w:t>Kiberbiztonsági tanúsítás</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 xml:space="preserve">A </w:t>
      </w:r>
      <w:r w:rsidR="00745585">
        <w:rPr>
          <w:rFonts w:ascii="Calibri Light" w:eastAsia="Times New Roman" w:hAnsi="Calibri Light" w:cs="Calibri Light"/>
          <w:color w:val="000000"/>
          <w:sz w:val="24"/>
          <w:szCs w:val="24"/>
          <w:lang w:eastAsia="hu-HU"/>
        </w:rPr>
        <w:t>K</w:t>
      </w:r>
      <w:r w:rsidRPr="00700834">
        <w:rPr>
          <w:rFonts w:ascii="Calibri Light" w:eastAsia="Times New Roman" w:hAnsi="Calibri Light" w:cs="Calibri Light"/>
          <w:color w:val="000000"/>
          <w:sz w:val="24"/>
          <w:szCs w:val="24"/>
          <w:lang w:eastAsia="hu-HU"/>
        </w:rPr>
        <w:t>iberbiztonság</w:t>
      </w:r>
      <w:r w:rsidR="00872F9C">
        <w:rPr>
          <w:rFonts w:ascii="Calibri Light" w:eastAsia="Times New Roman" w:hAnsi="Calibri Light" w:cs="Calibri Light"/>
          <w:color w:val="000000"/>
          <w:sz w:val="24"/>
          <w:szCs w:val="24"/>
          <w:lang w:eastAsia="hu-HU"/>
        </w:rPr>
        <w:t>i tv. a kiberbiztonság egységes</w:t>
      </w:r>
      <w:r w:rsidRPr="00700834">
        <w:rPr>
          <w:rFonts w:ascii="Calibri Light" w:eastAsia="Times New Roman" w:hAnsi="Calibri Light" w:cs="Calibri Light"/>
          <w:color w:val="000000"/>
          <w:sz w:val="24"/>
          <w:szCs w:val="24"/>
          <w:lang w:eastAsia="hu-HU"/>
        </w:rPr>
        <w:t xml:space="preserve"> szintű emelése érdekében </w:t>
      </w:r>
      <w:r w:rsidR="0035450D">
        <w:rPr>
          <w:rFonts w:ascii="Calibri Light" w:eastAsia="Times New Roman" w:hAnsi="Calibri Light" w:cs="Calibri Light"/>
          <w:color w:val="000000"/>
          <w:sz w:val="24"/>
          <w:szCs w:val="24"/>
          <w:lang w:eastAsia="hu-HU"/>
        </w:rPr>
        <w:t>tartalmazza</w:t>
      </w:r>
      <w:r w:rsidRPr="00700834">
        <w:rPr>
          <w:rFonts w:ascii="Calibri Light" w:eastAsia="Times New Roman" w:hAnsi="Calibri Light" w:cs="Calibri Light"/>
          <w:color w:val="000000"/>
          <w:sz w:val="24"/>
          <w:szCs w:val="24"/>
          <w:lang w:eastAsia="hu-HU"/>
        </w:rPr>
        <w:t xml:space="preserve"> az információs és kommunikációs termékek, szolgáltatások és folyamatok kiberbiztonsági tanúsítására vonatkozó alapvető hazai szabályokat.</w:t>
      </w:r>
      <w:r w:rsidR="00D34189">
        <w:rPr>
          <w:rFonts w:ascii="Calibri Light" w:eastAsia="Times New Roman" w:hAnsi="Calibri Light" w:cs="Calibri Light"/>
          <w:color w:val="000000"/>
          <w:sz w:val="24"/>
          <w:szCs w:val="24"/>
          <w:lang w:eastAsia="hu-HU"/>
        </w:rPr>
        <w:t xml:space="preserve"> </w:t>
      </w:r>
      <w:r w:rsidR="00872F9C">
        <w:rPr>
          <w:rFonts w:ascii="Calibri Light" w:eastAsia="Times New Roman" w:hAnsi="Calibri Light" w:cs="Calibri Light"/>
          <w:color w:val="000000"/>
          <w:sz w:val="24"/>
          <w:szCs w:val="24"/>
          <w:lang w:eastAsia="hu-HU"/>
        </w:rPr>
        <w:t>(</w:t>
      </w:r>
      <w:r w:rsidR="00D34189" w:rsidRPr="00E6561B">
        <w:rPr>
          <w:rFonts w:ascii="Calibri Light" w:eastAsia="Times New Roman" w:hAnsi="Calibri Light" w:cs="Calibri Light"/>
          <w:color w:val="000000"/>
          <w:sz w:val="24"/>
          <w:szCs w:val="24"/>
          <w:lang w:eastAsia="hu-HU"/>
        </w:rPr>
        <w:t>Kiberbi</w:t>
      </w:r>
      <w:r w:rsidR="00D34189">
        <w:rPr>
          <w:rFonts w:ascii="Calibri Light" w:eastAsia="Times New Roman" w:hAnsi="Calibri Light" w:cs="Calibri Light"/>
          <w:color w:val="000000"/>
          <w:sz w:val="24"/>
          <w:szCs w:val="24"/>
          <w:lang w:eastAsia="hu-HU"/>
        </w:rPr>
        <w:t>ztonsági tv. 37-44</w:t>
      </w:r>
      <w:r w:rsidR="00872F9C">
        <w:rPr>
          <w:rFonts w:ascii="Calibri Light" w:eastAsia="Times New Roman" w:hAnsi="Calibri Light" w:cs="Calibri Light"/>
          <w:color w:val="000000"/>
          <w:sz w:val="24"/>
          <w:szCs w:val="24"/>
          <w:lang w:eastAsia="hu-HU"/>
        </w:rPr>
        <w:t>.</w:t>
      </w:r>
      <w:r w:rsidR="00D34189">
        <w:rPr>
          <w:rFonts w:ascii="Calibri Light" w:eastAsia="Times New Roman" w:hAnsi="Calibri Light" w:cs="Calibri Light"/>
          <w:color w:val="000000"/>
          <w:sz w:val="24"/>
          <w:szCs w:val="24"/>
          <w:lang w:eastAsia="hu-HU"/>
        </w:rPr>
        <w:t xml:space="preserve"> §; </w:t>
      </w:r>
      <w:r w:rsidR="00D34189" w:rsidRPr="00E6561B">
        <w:rPr>
          <w:rFonts w:ascii="Calibri Light" w:eastAsia="Times New Roman" w:hAnsi="Calibri Light" w:cs="Calibri Light"/>
          <w:color w:val="000000"/>
          <w:sz w:val="24"/>
          <w:szCs w:val="24"/>
          <w:lang w:eastAsia="hu-HU"/>
        </w:rPr>
        <w:t>418/2024. (X</w:t>
      </w:r>
      <w:r w:rsidR="00D34189">
        <w:rPr>
          <w:rFonts w:ascii="Calibri Light" w:eastAsia="Times New Roman" w:hAnsi="Calibri Light" w:cs="Calibri Light"/>
          <w:color w:val="000000"/>
          <w:sz w:val="24"/>
          <w:szCs w:val="24"/>
          <w:lang w:eastAsia="hu-HU"/>
        </w:rPr>
        <w:t>II. 23.) Korm. rendelet 45-46. §</w:t>
      </w:r>
      <w:r w:rsidR="00872F9C">
        <w:rPr>
          <w:rFonts w:ascii="Calibri Light" w:eastAsia="Times New Roman" w:hAnsi="Calibri Light" w:cs="Calibri Light"/>
          <w:color w:val="000000"/>
          <w:sz w:val="24"/>
          <w:szCs w:val="24"/>
          <w:lang w:eastAsia="hu-HU"/>
        </w:rPr>
        <w:t>)</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 xml:space="preserve">A kiberbiztonsági tanúsítás célja annak vizsgálata, hogy az IKT-termékek, </w:t>
      </w:r>
      <w:r w:rsidR="00872F9C">
        <w:rPr>
          <w:rFonts w:ascii="Calibri Light" w:eastAsia="Times New Roman" w:hAnsi="Calibri Light" w:cs="Calibri Light"/>
          <w:color w:val="000000"/>
          <w:sz w:val="24"/>
          <w:szCs w:val="24"/>
          <w:lang w:eastAsia="hu-HU"/>
        </w:rPr>
        <w:t>IKT-</w:t>
      </w:r>
      <w:r w:rsidRPr="00700834">
        <w:rPr>
          <w:rFonts w:ascii="Calibri Light" w:eastAsia="Times New Roman" w:hAnsi="Calibri Light" w:cs="Calibri Light"/>
          <w:color w:val="000000"/>
          <w:sz w:val="24"/>
          <w:szCs w:val="24"/>
          <w:lang w:eastAsia="hu-HU"/>
        </w:rPr>
        <w:t xml:space="preserve">szolgáltatások és </w:t>
      </w:r>
      <w:r w:rsidR="00872F9C">
        <w:rPr>
          <w:rFonts w:ascii="Calibri Light" w:eastAsia="Times New Roman" w:hAnsi="Calibri Light" w:cs="Calibri Light"/>
          <w:color w:val="000000"/>
          <w:sz w:val="24"/>
          <w:szCs w:val="24"/>
          <w:lang w:eastAsia="hu-HU"/>
        </w:rPr>
        <w:t>IKT-</w:t>
      </w:r>
      <w:r w:rsidRPr="00700834">
        <w:rPr>
          <w:rFonts w:ascii="Calibri Light" w:eastAsia="Times New Roman" w:hAnsi="Calibri Light" w:cs="Calibri Light"/>
          <w:color w:val="000000"/>
          <w:sz w:val="24"/>
          <w:szCs w:val="24"/>
          <w:lang w:eastAsia="hu-HU"/>
        </w:rPr>
        <w:t>folyamatok megfelelnek-e az európai és nemzeti kiberbiztonsági tanúsítási rendszerekben foglalt biztonsági követelményeknek. A követelmények folyamatosan magas szinten tartása és megtartása képes lehet növelni a kiberfenyegetések elleni védelem szintjét.</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Nemzeti kiberbiztonsági tanúsító hatóságként a tanúsítási rendszerek szabályainak nyomon követésére, felügyeletére és betartatására a Szabályozott Tevékenységek Felügyeleti Hatósága került kijelölésre.</w:t>
      </w:r>
    </w:p>
    <w:p w:rsidR="003A45C9" w:rsidRPr="003A45C9" w:rsidRDefault="00700834" w:rsidP="003A45C9">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 xml:space="preserve">A </w:t>
      </w:r>
      <w:r w:rsidR="0035450D">
        <w:rPr>
          <w:rFonts w:ascii="Calibri Light" w:eastAsia="Times New Roman" w:hAnsi="Calibri Light" w:cs="Calibri Light"/>
          <w:color w:val="000000"/>
          <w:sz w:val="24"/>
          <w:szCs w:val="24"/>
          <w:lang w:eastAsia="hu-HU"/>
        </w:rPr>
        <w:t xml:space="preserve">honvédelemért felelős miniszter </w:t>
      </w:r>
      <w:r w:rsidRPr="00700834">
        <w:rPr>
          <w:rFonts w:ascii="Calibri Light" w:eastAsia="Times New Roman" w:hAnsi="Calibri Light" w:cs="Calibri Light"/>
          <w:color w:val="000000"/>
          <w:sz w:val="24"/>
          <w:szCs w:val="24"/>
          <w:lang w:eastAsia="hu-HU"/>
        </w:rPr>
        <w:t xml:space="preserve">látja el a hadiipari kutatással, fejlesztéssel, gyártással és kereskedelemmel összefüggő európai vagy nemzeti kiberbiztonsági tanúsítási rendszer hatálya alá tartozó IKT-termék, </w:t>
      </w:r>
      <w:r w:rsidR="00872F9C">
        <w:rPr>
          <w:rFonts w:ascii="Calibri Light" w:eastAsia="Times New Roman" w:hAnsi="Calibri Light" w:cs="Calibri Light"/>
          <w:color w:val="000000"/>
          <w:sz w:val="24"/>
          <w:szCs w:val="24"/>
          <w:lang w:eastAsia="hu-HU"/>
        </w:rPr>
        <w:t>IKT-</w:t>
      </w:r>
      <w:r w:rsidRPr="00700834">
        <w:rPr>
          <w:rFonts w:ascii="Calibri Light" w:eastAsia="Times New Roman" w:hAnsi="Calibri Light" w:cs="Calibri Light"/>
          <w:color w:val="000000"/>
          <w:sz w:val="24"/>
          <w:szCs w:val="24"/>
          <w:lang w:eastAsia="hu-HU"/>
        </w:rPr>
        <w:t xml:space="preserve">szolgáltatás vagy </w:t>
      </w:r>
      <w:r w:rsidR="00872F9C">
        <w:rPr>
          <w:rFonts w:ascii="Calibri Light" w:eastAsia="Times New Roman" w:hAnsi="Calibri Light" w:cs="Calibri Light"/>
          <w:color w:val="000000"/>
          <w:sz w:val="24"/>
          <w:szCs w:val="24"/>
          <w:lang w:eastAsia="hu-HU"/>
        </w:rPr>
        <w:t>IKT-</w:t>
      </w:r>
      <w:r w:rsidRPr="00700834">
        <w:rPr>
          <w:rFonts w:ascii="Calibri Light" w:eastAsia="Times New Roman" w:hAnsi="Calibri Light" w:cs="Calibri Light"/>
          <w:color w:val="000000"/>
          <w:sz w:val="24"/>
          <w:szCs w:val="24"/>
          <w:lang w:eastAsia="hu-HU"/>
        </w:rPr>
        <w:t>folyamat vonatkozásában a kiberbiztonsági tanúsító hatósági feladatokat.</w:t>
      </w:r>
      <w:bookmarkStart w:id="17" w:name="_Toc169771686"/>
      <w:bookmarkStart w:id="18" w:name="_Toc169849999"/>
    </w:p>
    <w:p w:rsidR="00D20B4C" w:rsidRPr="00163B10" w:rsidRDefault="00700834" w:rsidP="00120239">
      <w:pPr>
        <w:pStyle w:val="Listaszerbekezds"/>
        <w:numPr>
          <w:ilvl w:val="1"/>
          <w:numId w:val="30"/>
        </w:numPr>
        <w:shd w:val="clear" w:color="auto" w:fill="FFFFFF"/>
        <w:spacing w:before="100" w:beforeAutospacing="1" w:after="0" w:afterAutospacing="1" w:line="240" w:lineRule="auto"/>
        <w:ind w:left="851" w:hanging="567"/>
        <w:jc w:val="both"/>
        <w:rPr>
          <w:rFonts w:ascii="Calibri Light" w:eastAsia="Times New Roman" w:hAnsi="Calibri Light" w:cs="Times New Roman"/>
          <w:b/>
          <w:sz w:val="24"/>
          <w:szCs w:val="32"/>
          <w:lang w:eastAsia="hu-HU"/>
        </w:rPr>
      </w:pPr>
      <w:r w:rsidRPr="00163B10">
        <w:rPr>
          <w:rFonts w:ascii="Calibri Light" w:eastAsia="Times New Roman" w:hAnsi="Calibri Light" w:cs="Times New Roman"/>
          <w:b/>
          <w:sz w:val="24"/>
          <w:szCs w:val="32"/>
          <w:lang w:eastAsia="hu-HU"/>
        </w:rPr>
        <w:t>Engedélyezési eljárás lefolytatás</w:t>
      </w:r>
      <w:bookmarkEnd w:id="17"/>
      <w:bookmarkEnd w:id="18"/>
      <w:r w:rsidR="00D20B4C" w:rsidRPr="00163B10">
        <w:rPr>
          <w:rFonts w:ascii="Calibri Light" w:eastAsia="Times New Roman" w:hAnsi="Calibri Light" w:cs="Times New Roman"/>
          <w:b/>
          <w:sz w:val="24"/>
          <w:szCs w:val="32"/>
          <w:lang w:eastAsia="hu-HU"/>
        </w:rPr>
        <w:t>a</w:t>
      </w:r>
    </w:p>
    <w:p w:rsidR="003A45C9" w:rsidRDefault="00700834" w:rsidP="003A45C9">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A tanúsító hatóság a megfelelőségértékelő szervezet vonatkozásában engedélyezési eljárást folytat le, ha az IKT-termékre, IKT-szolgáltatásra vagy IKT-folyamatra vonatkozó nemzeti vagy európai kiberbiztonsági tanúsítási rendszer kiegészítő követelményeket ír elő és ez alapján engedélyezési eljárás lefolytatása válik szükségessé, vagy „magas” megbízhatósági szintet ír elő a rendszer keretében kiadandó kiberbiztonsági tanúsítványra és a tanúsító hatóság az ilyen tanúsítvány kiállításának feladatát egyes nemzeti vagy európai kiberbiztonsági tanúsítványok vonatkozásában vagy általános jelleggel átruházza a megfelelőségértékelő szervezetre.</w:t>
      </w:r>
      <w:r w:rsidR="00B622CF">
        <w:rPr>
          <w:rFonts w:ascii="Calibri Light" w:eastAsia="Times New Roman" w:hAnsi="Calibri Light" w:cs="Calibri Light"/>
          <w:color w:val="000000"/>
          <w:sz w:val="24"/>
          <w:szCs w:val="24"/>
          <w:lang w:eastAsia="hu-HU"/>
        </w:rPr>
        <w:t xml:space="preserve"> </w:t>
      </w:r>
      <w:r w:rsidR="00872F9C">
        <w:rPr>
          <w:rFonts w:ascii="Calibri Light" w:eastAsia="Times New Roman" w:hAnsi="Calibri Light" w:cs="Calibri Light"/>
          <w:color w:val="000000"/>
          <w:sz w:val="24"/>
          <w:szCs w:val="24"/>
          <w:lang w:eastAsia="hu-HU"/>
        </w:rPr>
        <w:t>(</w:t>
      </w:r>
      <w:r w:rsidR="00B622CF" w:rsidRPr="00B622CF">
        <w:rPr>
          <w:rFonts w:ascii="Calibri Light" w:eastAsia="Times New Roman" w:hAnsi="Calibri Light" w:cs="Calibri Light"/>
          <w:color w:val="000000"/>
          <w:sz w:val="24"/>
          <w:szCs w:val="24"/>
          <w:lang w:eastAsia="hu-HU"/>
        </w:rPr>
        <w:t>Kiberbiztonsági tv.</w:t>
      </w:r>
      <w:r w:rsidR="00B622CF">
        <w:rPr>
          <w:rFonts w:ascii="Calibri Light" w:eastAsia="Times New Roman" w:hAnsi="Calibri Light" w:cs="Calibri Light"/>
          <w:color w:val="000000"/>
          <w:sz w:val="24"/>
          <w:szCs w:val="24"/>
          <w:lang w:eastAsia="hu-HU"/>
        </w:rPr>
        <w:t xml:space="preserve"> 47</w:t>
      </w:r>
      <w:r w:rsidR="00872F9C">
        <w:rPr>
          <w:rFonts w:ascii="Calibri Light" w:eastAsia="Times New Roman" w:hAnsi="Calibri Light" w:cs="Calibri Light"/>
          <w:color w:val="000000"/>
          <w:sz w:val="24"/>
          <w:szCs w:val="24"/>
          <w:lang w:eastAsia="hu-HU"/>
        </w:rPr>
        <w:t>.</w:t>
      </w:r>
      <w:r w:rsidR="00B622CF" w:rsidRPr="00B622CF">
        <w:rPr>
          <w:rFonts w:ascii="Calibri Light" w:eastAsia="Times New Roman" w:hAnsi="Calibri Light" w:cs="Calibri Light"/>
          <w:color w:val="000000"/>
          <w:sz w:val="24"/>
          <w:szCs w:val="24"/>
          <w:lang w:eastAsia="hu-HU"/>
        </w:rPr>
        <w:t xml:space="preserve"> §</w:t>
      </w:r>
      <w:r w:rsidR="00B622CF">
        <w:rPr>
          <w:rFonts w:ascii="Calibri Light" w:eastAsia="Times New Roman" w:hAnsi="Calibri Light" w:cs="Calibri Light"/>
          <w:color w:val="000000"/>
          <w:sz w:val="24"/>
          <w:szCs w:val="24"/>
          <w:lang w:eastAsia="hu-HU"/>
        </w:rPr>
        <w:t xml:space="preserve"> (4) bekezdés</w:t>
      </w:r>
      <w:r w:rsidR="00B622CF" w:rsidRPr="00B622CF">
        <w:rPr>
          <w:rFonts w:ascii="Calibri Light" w:eastAsia="Times New Roman" w:hAnsi="Calibri Light" w:cs="Calibri Light"/>
          <w:color w:val="000000"/>
          <w:sz w:val="24"/>
          <w:szCs w:val="24"/>
          <w:lang w:eastAsia="hu-HU"/>
        </w:rPr>
        <w:t xml:space="preserve">; </w:t>
      </w:r>
      <w:r w:rsidR="00C95F6A">
        <w:rPr>
          <w:rFonts w:ascii="Calibri Light" w:eastAsia="Times New Roman" w:hAnsi="Calibri Light" w:cs="Calibri Light"/>
          <w:color w:val="000000"/>
          <w:sz w:val="24"/>
          <w:szCs w:val="24"/>
          <w:lang w:eastAsia="hu-HU"/>
        </w:rPr>
        <w:t xml:space="preserve">a hadiipari kutatással, fejlesztéssel, gyártással és kereskedelemmel összefüggő kiberbiztonsági tanúsításról szóló </w:t>
      </w:r>
      <w:r w:rsidR="00B622CF">
        <w:rPr>
          <w:rFonts w:ascii="Calibri Light" w:eastAsia="Times New Roman" w:hAnsi="Calibri Light" w:cs="Calibri Light"/>
          <w:color w:val="000000"/>
          <w:sz w:val="24"/>
          <w:szCs w:val="24"/>
          <w:lang w:eastAsia="hu-HU"/>
        </w:rPr>
        <w:t>608</w:t>
      </w:r>
      <w:r w:rsidR="00B622CF" w:rsidRPr="00B622CF">
        <w:rPr>
          <w:rFonts w:ascii="Calibri Light" w:eastAsia="Times New Roman" w:hAnsi="Calibri Light" w:cs="Calibri Light"/>
          <w:color w:val="000000"/>
          <w:sz w:val="24"/>
          <w:szCs w:val="24"/>
          <w:lang w:eastAsia="hu-HU"/>
        </w:rPr>
        <w:t>/202</w:t>
      </w:r>
      <w:r w:rsidR="00B622CF">
        <w:rPr>
          <w:rFonts w:ascii="Calibri Light" w:eastAsia="Times New Roman" w:hAnsi="Calibri Light" w:cs="Calibri Light"/>
          <w:color w:val="000000"/>
          <w:sz w:val="24"/>
          <w:szCs w:val="24"/>
          <w:lang w:eastAsia="hu-HU"/>
        </w:rPr>
        <w:t>3</w:t>
      </w:r>
      <w:r w:rsidR="00B622CF" w:rsidRPr="00B622CF">
        <w:rPr>
          <w:rFonts w:ascii="Calibri Light" w:eastAsia="Times New Roman" w:hAnsi="Calibri Light" w:cs="Calibri Light"/>
          <w:color w:val="000000"/>
          <w:sz w:val="24"/>
          <w:szCs w:val="24"/>
          <w:lang w:eastAsia="hu-HU"/>
        </w:rPr>
        <w:t>. (XII. 2</w:t>
      </w:r>
      <w:r w:rsidR="00B622CF">
        <w:rPr>
          <w:rFonts w:ascii="Calibri Light" w:eastAsia="Times New Roman" w:hAnsi="Calibri Light" w:cs="Calibri Light"/>
          <w:color w:val="000000"/>
          <w:sz w:val="24"/>
          <w:szCs w:val="24"/>
          <w:lang w:eastAsia="hu-HU"/>
        </w:rPr>
        <w:t>2</w:t>
      </w:r>
      <w:r w:rsidR="00B622CF" w:rsidRPr="00B622CF">
        <w:rPr>
          <w:rFonts w:ascii="Calibri Light" w:eastAsia="Times New Roman" w:hAnsi="Calibri Light" w:cs="Calibri Light"/>
          <w:color w:val="000000"/>
          <w:sz w:val="24"/>
          <w:szCs w:val="24"/>
          <w:lang w:eastAsia="hu-HU"/>
        </w:rPr>
        <w:t>.) Korm. rendelet</w:t>
      </w:r>
      <w:r w:rsidR="00C95F6A">
        <w:rPr>
          <w:rFonts w:ascii="Calibri Light" w:eastAsia="Times New Roman" w:hAnsi="Calibri Light" w:cs="Calibri Light"/>
          <w:color w:val="000000"/>
          <w:sz w:val="24"/>
          <w:szCs w:val="24"/>
          <w:lang w:eastAsia="hu-HU"/>
        </w:rPr>
        <w:t xml:space="preserve"> (a továbbiakban:</w:t>
      </w:r>
      <w:r w:rsidR="00B622CF" w:rsidRPr="00B622CF">
        <w:rPr>
          <w:rFonts w:ascii="Calibri Light" w:eastAsia="Times New Roman" w:hAnsi="Calibri Light" w:cs="Calibri Light"/>
          <w:color w:val="000000"/>
          <w:sz w:val="24"/>
          <w:szCs w:val="24"/>
          <w:lang w:eastAsia="hu-HU"/>
        </w:rPr>
        <w:t xml:space="preserve"> </w:t>
      </w:r>
      <w:r w:rsidR="00C95F6A">
        <w:rPr>
          <w:rFonts w:ascii="Calibri Light" w:eastAsia="Times New Roman" w:hAnsi="Calibri Light" w:cs="Calibri Light"/>
          <w:color w:val="000000"/>
          <w:sz w:val="24"/>
          <w:szCs w:val="24"/>
          <w:lang w:eastAsia="hu-HU"/>
        </w:rPr>
        <w:t>608</w:t>
      </w:r>
      <w:r w:rsidR="00C95F6A" w:rsidRPr="00B622CF">
        <w:rPr>
          <w:rFonts w:ascii="Calibri Light" w:eastAsia="Times New Roman" w:hAnsi="Calibri Light" w:cs="Calibri Light"/>
          <w:color w:val="000000"/>
          <w:sz w:val="24"/>
          <w:szCs w:val="24"/>
          <w:lang w:eastAsia="hu-HU"/>
        </w:rPr>
        <w:t>/202</w:t>
      </w:r>
      <w:r w:rsidR="00C95F6A">
        <w:rPr>
          <w:rFonts w:ascii="Calibri Light" w:eastAsia="Times New Roman" w:hAnsi="Calibri Light" w:cs="Calibri Light"/>
          <w:color w:val="000000"/>
          <w:sz w:val="24"/>
          <w:szCs w:val="24"/>
          <w:lang w:eastAsia="hu-HU"/>
        </w:rPr>
        <w:t>3</w:t>
      </w:r>
      <w:r w:rsidR="00C95F6A" w:rsidRPr="00B622CF">
        <w:rPr>
          <w:rFonts w:ascii="Calibri Light" w:eastAsia="Times New Roman" w:hAnsi="Calibri Light" w:cs="Calibri Light"/>
          <w:color w:val="000000"/>
          <w:sz w:val="24"/>
          <w:szCs w:val="24"/>
          <w:lang w:eastAsia="hu-HU"/>
        </w:rPr>
        <w:t>. (XII. 2</w:t>
      </w:r>
      <w:r w:rsidR="00C95F6A">
        <w:rPr>
          <w:rFonts w:ascii="Calibri Light" w:eastAsia="Times New Roman" w:hAnsi="Calibri Light" w:cs="Calibri Light"/>
          <w:color w:val="000000"/>
          <w:sz w:val="24"/>
          <w:szCs w:val="24"/>
          <w:lang w:eastAsia="hu-HU"/>
        </w:rPr>
        <w:t>2</w:t>
      </w:r>
      <w:r w:rsidR="00C95F6A" w:rsidRPr="00B622CF">
        <w:rPr>
          <w:rFonts w:ascii="Calibri Light" w:eastAsia="Times New Roman" w:hAnsi="Calibri Light" w:cs="Calibri Light"/>
          <w:color w:val="000000"/>
          <w:sz w:val="24"/>
          <w:szCs w:val="24"/>
          <w:lang w:eastAsia="hu-HU"/>
        </w:rPr>
        <w:t>.) Korm. rendelet</w:t>
      </w:r>
      <w:r w:rsidR="00C95F6A">
        <w:rPr>
          <w:rFonts w:ascii="Calibri Light" w:eastAsia="Times New Roman" w:hAnsi="Calibri Light" w:cs="Calibri Light"/>
          <w:color w:val="000000"/>
          <w:sz w:val="24"/>
          <w:szCs w:val="24"/>
          <w:lang w:eastAsia="hu-HU"/>
        </w:rPr>
        <w:t xml:space="preserve">) </w:t>
      </w:r>
      <w:r w:rsidR="00B622CF">
        <w:rPr>
          <w:rFonts w:ascii="Calibri Light" w:eastAsia="Times New Roman" w:hAnsi="Calibri Light" w:cs="Calibri Light"/>
          <w:color w:val="000000"/>
          <w:sz w:val="24"/>
          <w:szCs w:val="24"/>
          <w:lang w:eastAsia="hu-HU"/>
        </w:rPr>
        <w:t>12</w:t>
      </w:r>
      <w:r w:rsidR="00C6624F">
        <w:rPr>
          <w:rFonts w:ascii="Calibri Light" w:eastAsia="Times New Roman" w:hAnsi="Calibri Light" w:cs="Calibri Light"/>
          <w:color w:val="000000"/>
          <w:sz w:val="24"/>
          <w:szCs w:val="24"/>
          <w:lang w:eastAsia="hu-HU"/>
        </w:rPr>
        <w:t>-16</w:t>
      </w:r>
      <w:r w:rsidR="00B622CF" w:rsidRPr="00B622CF">
        <w:rPr>
          <w:rFonts w:ascii="Calibri Light" w:eastAsia="Times New Roman" w:hAnsi="Calibri Light" w:cs="Calibri Light"/>
          <w:color w:val="000000"/>
          <w:sz w:val="24"/>
          <w:szCs w:val="24"/>
          <w:lang w:eastAsia="hu-HU"/>
        </w:rPr>
        <w:t>. §</w:t>
      </w:r>
      <w:r w:rsidR="00872F9C">
        <w:rPr>
          <w:rFonts w:ascii="Calibri Light" w:eastAsia="Times New Roman" w:hAnsi="Calibri Light" w:cs="Calibri Light"/>
          <w:color w:val="000000"/>
          <w:sz w:val="24"/>
          <w:szCs w:val="24"/>
          <w:lang w:eastAsia="hu-HU"/>
        </w:rPr>
        <w:t>)</w:t>
      </w:r>
    </w:p>
    <w:p w:rsidR="003A45C9" w:rsidRPr="00700834" w:rsidRDefault="003A45C9" w:rsidP="003A45C9">
      <w:pPr>
        <w:rPr>
          <w:rFonts w:ascii="Calibri Light" w:eastAsia="Times New Roman" w:hAnsi="Calibri Light" w:cs="Calibri Light"/>
          <w:color w:val="000000"/>
          <w:sz w:val="24"/>
          <w:szCs w:val="24"/>
          <w:lang w:eastAsia="hu-HU"/>
        </w:rPr>
      </w:pPr>
      <w:r>
        <w:rPr>
          <w:rFonts w:ascii="Calibri Light" w:eastAsia="Times New Roman" w:hAnsi="Calibri Light" w:cs="Calibri Light"/>
          <w:color w:val="000000"/>
          <w:sz w:val="24"/>
          <w:szCs w:val="24"/>
          <w:lang w:eastAsia="hu-HU"/>
        </w:rPr>
        <w:br w:type="page"/>
      </w:r>
    </w:p>
    <w:p w:rsidR="00700834" w:rsidRPr="00700834" w:rsidRDefault="00700834" w:rsidP="00120239">
      <w:pPr>
        <w:pStyle w:val="Listaszerbekezds"/>
        <w:numPr>
          <w:ilvl w:val="1"/>
          <w:numId w:val="30"/>
        </w:numPr>
        <w:shd w:val="clear" w:color="auto" w:fill="FFFFFF"/>
        <w:spacing w:before="100" w:beforeAutospacing="1" w:after="0" w:afterAutospacing="1" w:line="240" w:lineRule="auto"/>
        <w:ind w:left="851" w:hanging="567"/>
        <w:jc w:val="both"/>
        <w:rPr>
          <w:rFonts w:ascii="Calibri Light" w:eastAsia="Times New Roman" w:hAnsi="Calibri Light" w:cs="Times New Roman"/>
          <w:b/>
          <w:sz w:val="24"/>
          <w:szCs w:val="32"/>
          <w:lang w:eastAsia="hu-HU"/>
        </w:rPr>
      </w:pPr>
      <w:bookmarkStart w:id="19" w:name="_Toc169771687"/>
      <w:bookmarkStart w:id="20" w:name="_Toc169850000"/>
      <w:r w:rsidRPr="00700834">
        <w:rPr>
          <w:rFonts w:ascii="Calibri Light" w:eastAsia="Times New Roman" w:hAnsi="Calibri Light" w:cs="Times New Roman"/>
          <w:b/>
          <w:sz w:val="24"/>
          <w:szCs w:val="32"/>
          <w:lang w:eastAsia="hu-HU"/>
        </w:rPr>
        <w:lastRenderedPageBreak/>
        <w:t>Hatósági nyilvántartás</w:t>
      </w:r>
      <w:bookmarkEnd w:id="19"/>
      <w:bookmarkEnd w:id="20"/>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A Hatóság a Kiber</w:t>
      </w:r>
      <w:r w:rsidR="003A1BC3">
        <w:rPr>
          <w:rFonts w:ascii="Calibri Light" w:eastAsia="Times New Roman" w:hAnsi="Calibri Light" w:cs="Calibri Light"/>
          <w:color w:val="000000"/>
          <w:sz w:val="24"/>
          <w:szCs w:val="24"/>
          <w:lang w:eastAsia="hu-HU"/>
        </w:rPr>
        <w:t xml:space="preserve">biztonsági </w:t>
      </w:r>
      <w:r w:rsidRPr="00700834">
        <w:rPr>
          <w:rFonts w:ascii="Calibri Light" w:eastAsia="Times New Roman" w:hAnsi="Calibri Light" w:cs="Calibri Light"/>
          <w:color w:val="000000"/>
          <w:sz w:val="24"/>
          <w:szCs w:val="24"/>
          <w:lang w:eastAsia="hu-HU"/>
        </w:rPr>
        <w:t xml:space="preserve">tv. </w:t>
      </w:r>
      <w:r w:rsidR="003A1BC3">
        <w:rPr>
          <w:rFonts w:ascii="Calibri Light" w:eastAsia="Times New Roman" w:hAnsi="Calibri Light" w:cs="Calibri Light"/>
          <w:color w:val="000000"/>
          <w:sz w:val="24"/>
          <w:szCs w:val="24"/>
          <w:lang w:eastAsia="hu-HU"/>
        </w:rPr>
        <w:t>48</w:t>
      </w:r>
      <w:r w:rsidRPr="00700834">
        <w:rPr>
          <w:rFonts w:ascii="Calibri Light" w:eastAsia="Times New Roman" w:hAnsi="Calibri Light" w:cs="Calibri Light"/>
          <w:color w:val="000000"/>
          <w:sz w:val="24"/>
          <w:szCs w:val="24"/>
          <w:lang w:eastAsia="hu-HU"/>
        </w:rPr>
        <w:t>. § (1) bekezdése szerinti adatokat kezeli, amelynek célja az IKT-termék, IKT-szolgáltatás vagy IKT-folyamat biztonságával összefüggő információk naprakészen tartása, valamint az azokat érintő sebezhetőséggel vagy rendellenességgel kapcsolatos feladatok, továbbá a tanúsító hatóság ellenőrzési és felügyeleti hatósági tevékenységének ellátása.</w:t>
      </w:r>
      <w:r w:rsidR="00C6624F">
        <w:rPr>
          <w:rFonts w:ascii="Calibri Light" w:eastAsia="Times New Roman" w:hAnsi="Calibri Light" w:cs="Calibri Light"/>
          <w:color w:val="000000"/>
          <w:sz w:val="24"/>
          <w:szCs w:val="24"/>
          <w:lang w:eastAsia="hu-HU"/>
        </w:rPr>
        <w:t xml:space="preserve"> </w:t>
      </w:r>
      <w:r w:rsidR="00872F9C">
        <w:rPr>
          <w:rFonts w:ascii="Calibri Light" w:eastAsia="Times New Roman" w:hAnsi="Calibri Light" w:cs="Calibri Light"/>
          <w:color w:val="000000"/>
          <w:sz w:val="24"/>
          <w:szCs w:val="24"/>
          <w:lang w:eastAsia="hu-HU"/>
        </w:rPr>
        <w:t>(</w:t>
      </w:r>
      <w:r w:rsidR="00C6624F" w:rsidRPr="00C6624F">
        <w:rPr>
          <w:rFonts w:ascii="Calibri Light" w:eastAsia="Times New Roman" w:hAnsi="Calibri Light" w:cs="Calibri Light"/>
          <w:color w:val="000000"/>
          <w:sz w:val="24"/>
          <w:szCs w:val="24"/>
          <w:lang w:eastAsia="hu-HU"/>
        </w:rPr>
        <w:t>Kiberbiztonsági tv. 4</w:t>
      </w:r>
      <w:r w:rsidR="00C6624F">
        <w:rPr>
          <w:rFonts w:ascii="Calibri Light" w:eastAsia="Times New Roman" w:hAnsi="Calibri Light" w:cs="Calibri Light"/>
          <w:color w:val="000000"/>
          <w:sz w:val="24"/>
          <w:szCs w:val="24"/>
          <w:lang w:eastAsia="hu-HU"/>
        </w:rPr>
        <w:t>8</w:t>
      </w:r>
      <w:r w:rsidR="00872F9C">
        <w:rPr>
          <w:rFonts w:ascii="Calibri Light" w:eastAsia="Times New Roman" w:hAnsi="Calibri Light" w:cs="Calibri Light"/>
          <w:color w:val="000000"/>
          <w:sz w:val="24"/>
          <w:szCs w:val="24"/>
          <w:lang w:eastAsia="hu-HU"/>
        </w:rPr>
        <w:t>.</w:t>
      </w:r>
      <w:r w:rsidR="00C6624F">
        <w:rPr>
          <w:rFonts w:ascii="Calibri Light" w:eastAsia="Times New Roman" w:hAnsi="Calibri Light" w:cs="Calibri Light"/>
          <w:color w:val="000000"/>
          <w:sz w:val="24"/>
          <w:szCs w:val="24"/>
          <w:lang w:eastAsia="hu-HU"/>
        </w:rPr>
        <w:t xml:space="preserve"> §</w:t>
      </w:r>
      <w:r w:rsidR="00C6624F" w:rsidRPr="00C6624F">
        <w:rPr>
          <w:rFonts w:ascii="Calibri Light" w:eastAsia="Times New Roman" w:hAnsi="Calibri Light" w:cs="Calibri Light"/>
          <w:color w:val="000000"/>
          <w:sz w:val="24"/>
          <w:szCs w:val="24"/>
          <w:lang w:eastAsia="hu-HU"/>
        </w:rPr>
        <w:t>; 608/2023. (XII. 22.) Korm. rendelet 1</w:t>
      </w:r>
      <w:r w:rsidR="00C6624F">
        <w:rPr>
          <w:rFonts w:ascii="Calibri Light" w:eastAsia="Times New Roman" w:hAnsi="Calibri Light" w:cs="Calibri Light"/>
          <w:color w:val="000000"/>
          <w:sz w:val="24"/>
          <w:szCs w:val="24"/>
          <w:lang w:eastAsia="hu-HU"/>
        </w:rPr>
        <w:t>7-23</w:t>
      </w:r>
      <w:r w:rsidR="00C6624F" w:rsidRPr="00C6624F">
        <w:rPr>
          <w:rFonts w:ascii="Calibri Light" w:eastAsia="Times New Roman" w:hAnsi="Calibri Light" w:cs="Calibri Light"/>
          <w:color w:val="000000"/>
          <w:sz w:val="24"/>
          <w:szCs w:val="24"/>
          <w:lang w:eastAsia="hu-HU"/>
        </w:rPr>
        <w:t>. §</w:t>
      </w:r>
      <w:r w:rsidR="00872F9C">
        <w:rPr>
          <w:rFonts w:ascii="Calibri Light" w:eastAsia="Times New Roman" w:hAnsi="Calibri Light" w:cs="Calibri Light"/>
          <w:color w:val="000000"/>
          <w:sz w:val="24"/>
          <w:szCs w:val="24"/>
          <w:lang w:eastAsia="hu-HU"/>
        </w:rPr>
        <w:t>)</w:t>
      </w:r>
    </w:p>
    <w:p w:rsidR="00700834" w:rsidRPr="00700834" w:rsidRDefault="00700834" w:rsidP="00120239">
      <w:pPr>
        <w:pStyle w:val="Listaszerbekezds"/>
        <w:numPr>
          <w:ilvl w:val="1"/>
          <w:numId w:val="30"/>
        </w:numPr>
        <w:shd w:val="clear" w:color="auto" w:fill="FFFFFF"/>
        <w:spacing w:before="100" w:beforeAutospacing="1" w:after="0" w:afterAutospacing="1" w:line="240" w:lineRule="auto"/>
        <w:ind w:left="851" w:hanging="567"/>
        <w:jc w:val="both"/>
        <w:rPr>
          <w:rFonts w:ascii="Calibri Light" w:eastAsia="Times New Roman" w:hAnsi="Calibri Light" w:cs="Times New Roman"/>
          <w:b/>
          <w:sz w:val="24"/>
          <w:szCs w:val="32"/>
          <w:lang w:eastAsia="hu-HU"/>
        </w:rPr>
      </w:pPr>
      <w:bookmarkStart w:id="21" w:name="_Toc169771688"/>
      <w:bookmarkStart w:id="22" w:name="_Toc169850001"/>
      <w:r w:rsidRPr="00700834">
        <w:rPr>
          <w:rFonts w:ascii="Calibri Light" w:eastAsia="Times New Roman" w:hAnsi="Calibri Light" w:cs="Times New Roman"/>
          <w:b/>
          <w:sz w:val="24"/>
          <w:szCs w:val="32"/>
          <w:lang w:eastAsia="hu-HU"/>
        </w:rPr>
        <w:t>Hatósági ellenőrzés</w:t>
      </w:r>
      <w:bookmarkEnd w:id="21"/>
      <w:bookmarkEnd w:id="22"/>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A tanúsító hatóság kiberbiztonsági tanúsítási felügyeleti feladatai keretében jogosult felszólítani a megfelelőségértékelő szervezeteket és a megfelelőségi nyilatkozatok kibocsátóit a hatósági feladatellátáshoz szükséges információk, adatok rendelkezésre bocsátására, valamint a megfelelőségértékelő szervezeteknél és a megfelelőségi nyilatkozatok kibocsátóinál hatósági ellenőrzést végezni.</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Ha a tanúsító hatóság tudomására jut vagy az ellenőrzése során megállapítja, hogy a megfelelőségértékelő szervezet vagy a gyártó a vonatkozó európai uniós vagy magyar jogszabályokban foglalt biztonsági követelményeket és a kapcsolódó eljárási szabályokat nem teljesíti vagy nem tartja be, felszólítja a megfelelőségértékelő szervezetet vagy a gyártót a vonatkozó európai uniós és magyar jogszabályokban foglalt biztonsági követelmények és a kapcsolódó eljárási szabályok teljesítésére.</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Ha a megfelelőségértékelő szervezet vagy a gyártó a jogszabályban foglalt biztonsági követelményeket és az ehhez kapcsolódó eljárási szabályokat nem teljesíti vagy nem tartja be, a tanúsító hatóság bírságot szabhat ki, amely további nemteljesítés esetén megismételhető.</w:t>
      </w:r>
      <w:r w:rsidR="00C6624F">
        <w:rPr>
          <w:rFonts w:ascii="Calibri Light" w:eastAsia="Times New Roman" w:hAnsi="Calibri Light" w:cs="Calibri Light"/>
          <w:color w:val="000000"/>
          <w:sz w:val="24"/>
          <w:szCs w:val="24"/>
          <w:lang w:eastAsia="hu-HU"/>
        </w:rPr>
        <w:t xml:space="preserve"> </w:t>
      </w:r>
      <w:r w:rsidR="00872F9C">
        <w:rPr>
          <w:rFonts w:ascii="Calibri Light" w:eastAsia="Times New Roman" w:hAnsi="Calibri Light" w:cs="Calibri Light"/>
          <w:color w:val="000000"/>
          <w:sz w:val="24"/>
          <w:szCs w:val="24"/>
          <w:lang w:eastAsia="hu-HU"/>
        </w:rPr>
        <w:t>(</w:t>
      </w:r>
      <w:r w:rsidR="00C6624F" w:rsidRPr="00C6624F">
        <w:rPr>
          <w:rFonts w:ascii="Calibri Light" w:eastAsia="Times New Roman" w:hAnsi="Calibri Light" w:cs="Calibri Light"/>
          <w:color w:val="000000"/>
          <w:sz w:val="24"/>
          <w:szCs w:val="24"/>
          <w:lang w:eastAsia="hu-HU"/>
        </w:rPr>
        <w:t>Kiberbiztonsági tv. 4</w:t>
      </w:r>
      <w:r w:rsidR="00815376">
        <w:rPr>
          <w:rFonts w:ascii="Calibri Light" w:eastAsia="Times New Roman" w:hAnsi="Calibri Light" w:cs="Calibri Light"/>
          <w:color w:val="000000"/>
          <w:sz w:val="24"/>
          <w:szCs w:val="24"/>
          <w:lang w:eastAsia="hu-HU"/>
        </w:rPr>
        <w:t>7</w:t>
      </w:r>
      <w:r w:rsidR="00872F9C">
        <w:rPr>
          <w:rFonts w:ascii="Calibri Light" w:eastAsia="Times New Roman" w:hAnsi="Calibri Light" w:cs="Calibri Light"/>
          <w:color w:val="000000"/>
          <w:sz w:val="24"/>
          <w:szCs w:val="24"/>
          <w:lang w:eastAsia="hu-HU"/>
        </w:rPr>
        <w:t>.</w:t>
      </w:r>
      <w:r w:rsidR="00C6624F" w:rsidRPr="00C6624F">
        <w:rPr>
          <w:rFonts w:ascii="Calibri Light" w:eastAsia="Times New Roman" w:hAnsi="Calibri Light" w:cs="Calibri Light"/>
          <w:color w:val="000000"/>
          <w:sz w:val="24"/>
          <w:szCs w:val="24"/>
          <w:lang w:eastAsia="hu-HU"/>
        </w:rPr>
        <w:t xml:space="preserve"> §</w:t>
      </w:r>
      <w:r w:rsidR="00815376">
        <w:rPr>
          <w:rFonts w:ascii="Calibri Light" w:eastAsia="Times New Roman" w:hAnsi="Calibri Light" w:cs="Calibri Light"/>
          <w:color w:val="000000"/>
          <w:sz w:val="24"/>
          <w:szCs w:val="24"/>
          <w:lang w:eastAsia="hu-HU"/>
        </w:rPr>
        <w:t xml:space="preserve"> (8) bekezdés b) pont</w:t>
      </w:r>
      <w:r w:rsidR="00C6624F" w:rsidRPr="00C6624F">
        <w:rPr>
          <w:rFonts w:ascii="Calibri Light" w:eastAsia="Times New Roman" w:hAnsi="Calibri Light" w:cs="Calibri Light"/>
          <w:color w:val="000000"/>
          <w:sz w:val="24"/>
          <w:szCs w:val="24"/>
          <w:lang w:eastAsia="hu-HU"/>
        </w:rPr>
        <w:t xml:space="preserve">; 608/2023. (XII. 22.) Korm. rendelet </w:t>
      </w:r>
      <w:r w:rsidR="00C6624F">
        <w:rPr>
          <w:rFonts w:ascii="Calibri Light" w:eastAsia="Times New Roman" w:hAnsi="Calibri Light" w:cs="Calibri Light"/>
          <w:color w:val="000000"/>
          <w:sz w:val="24"/>
          <w:szCs w:val="24"/>
          <w:lang w:eastAsia="hu-HU"/>
        </w:rPr>
        <w:t>24</w:t>
      </w:r>
      <w:r w:rsidR="00C6624F" w:rsidRPr="00C6624F">
        <w:rPr>
          <w:rFonts w:ascii="Calibri Light" w:eastAsia="Times New Roman" w:hAnsi="Calibri Light" w:cs="Calibri Light"/>
          <w:color w:val="000000"/>
          <w:sz w:val="24"/>
          <w:szCs w:val="24"/>
          <w:lang w:eastAsia="hu-HU"/>
        </w:rPr>
        <w:t>-2</w:t>
      </w:r>
      <w:r w:rsidR="00C6624F">
        <w:rPr>
          <w:rFonts w:ascii="Calibri Light" w:eastAsia="Times New Roman" w:hAnsi="Calibri Light" w:cs="Calibri Light"/>
          <w:color w:val="000000"/>
          <w:sz w:val="24"/>
          <w:szCs w:val="24"/>
          <w:lang w:eastAsia="hu-HU"/>
        </w:rPr>
        <w:t>6</w:t>
      </w:r>
      <w:r w:rsidR="00872F9C">
        <w:rPr>
          <w:rFonts w:ascii="Calibri Light" w:eastAsia="Times New Roman" w:hAnsi="Calibri Light" w:cs="Calibri Light"/>
          <w:color w:val="000000"/>
          <w:sz w:val="24"/>
          <w:szCs w:val="24"/>
          <w:lang w:eastAsia="hu-HU"/>
        </w:rPr>
        <w:t>. §)</w:t>
      </w:r>
    </w:p>
    <w:p w:rsidR="00700834" w:rsidRPr="00700834" w:rsidRDefault="00700834" w:rsidP="00120239">
      <w:pPr>
        <w:pStyle w:val="Listaszerbekezds"/>
        <w:numPr>
          <w:ilvl w:val="1"/>
          <w:numId w:val="30"/>
        </w:numPr>
        <w:shd w:val="clear" w:color="auto" w:fill="FFFFFF"/>
        <w:spacing w:before="100" w:beforeAutospacing="1" w:after="0" w:afterAutospacing="1" w:line="240" w:lineRule="auto"/>
        <w:ind w:left="851" w:hanging="567"/>
        <w:jc w:val="both"/>
        <w:rPr>
          <w:rFonts w:ascii="Calibri Light" w:eastAsia="Times New Roman" w:hAnsi="Calibri Light" w:cs="Times New Roman"/>
          <w:b/>
          <w:sz w:val="24"/>
          <w:szCs w:val="32"/>
          <w:lang w:eastAsia="hu-HU"/>
        </w:rPr>
      </w:pPr>
      <w:bookmarkStart w:id="23" w:name="_Toc169771689"/>
      <w:bookmarkStart w:id="24" w:name="_Toc169850002"/>
      <w:r w:rsidRPr="00700834">
        <w:rPr>
          <w:rFonts w:ascii="Calibri Light" w:eastAsia="Times New Roman" w:hAnsi="Calibri Light" w:cs="Times New Roman"/>
          <w:b/>
          <w:sz w:val="24"/>
          <w:szCs w:val="32"/>
          <w:lang w:eastAsia="hu-HU"/>
        </w:rPr>
        <w:t>Tanúsítási rendszerek nyomon követése</w:t>
      </w:r>
      <w:bookmarkEnd w:id="23"/>
      <w:bookmarkEnd w:id="24"/>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A Hatóság folyamatosan figyelemmel kíséri az európai kiberbiztonsági tanúsítási rendszerek fejlesztését, a kapcsolódó szabványosítási folyamatokat, azokat a kapcsolódó szakterületeket, ahol szükséges lehet a kiberbiztonság növelése. A nemzeti tanúsítási rendszerek fenntartásával kapcsolatosan értékeli a tanúsítási rendszereket és szükség esetén intézkedik a felülvizsgálatukra.</w:t>
      </w:r>
    </w:p>
    <w:p w:rsidR="00700834" w:rsidRPr="00700834" w:rsidRDefault="00700834" w:rsidP="00120239">
      <w:pPr>
        <w:pStyle w:val="Listaszerbekezds"/>
        <w:numPr>
          <w:ilvl w:val="1"/>
          <w:numId w:val="30"/>
        </w:numPr>
        <w:shd w:val="clear" w:color="auto" w:fill="FFFFFF"/>
        <w:spacing w:before="100" w:beforeAutospacing="1" w:after="0" w:afterAutospacing="1" w:line="240" w:lineRule="auto"/>
        <w:ind w:left="851" w:hanging="567"/>
        <w:jc w:val="both"/>
        <w:rPr>
          <w:rFonts w:ascii="Calibri Light" w:eastAsia="Times New Roman" w:hAnsi="Calibri Light" w:cs="Times New Roman"/>
          <w:b/>
          <w:sz w:val="24"/>
          <w:szCs w:val="32"/>
          <w:lang w:eastAsia="hu-HU"/>
        </w:rPr>
      </w:pPr>
      <w:bookmarkStart w:id="25" w:name="_Toc169771690"/>
      <w:bookmarkStart w:id="26" w:name="_Toc169850003"/>
      <w:r w:rsidRPr="00700834">
        <w:rPr>
          <w:rFonts w:ascii="Calibri Light" w:eastAsia="Times New Roman" w:hAnsi="Calibri Light" w:cs="Times New Roman"/>
          <w:b/>
          <w:sz w:val="24"/>
          <w:szCs w:val="32"/>
          <w:lang w:eastAsia="hu-HU"/>
        </w:rPr>
        <w:t>Megfelelőségértékelés</w:t>
      </w:r>
      <w:bookmarkEnd w:id="25"/>
      <w:bookmarkEnd w:id="26"/>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A Kormány által meghatározott egyes tanúsítási rendszerek esetében a megfelelőségértékelést a tanúsító hatóság végzi. Ehhez a hatóság akkreditált vizsgáló laboratóriumot igénybe vehet.</w:t>
      </w:r>
    </w:p>
    <w:p w:rsidR="00700834" w:rsidRPr="00700834" w:rsidRDefault="00700834" w:rsidP="00120239">
      <w:pPr>
        <w:pStyle w:val="Listaszerbekezds"/>
        <w:numPr>
          <w:ilvl w:val="1"/>
          <w:numId w:val="30"/>
        </w:numPr>
        <w:shd w:val="clear" w:color="auto" w:fill="FFFFFF"/>
        <w:spacing w:before="100" w:beforeAutospacing="1" w:after="0" w:afterAutospacing="1" w:line="240" w:lineRule="auto"/>
        <w:ind w:left="851" w:hanging="567"/>
        <w:jc w:val="both"/>
        <w:rPr>
          <w:rFonts w:ascii="Calibri Light" w:eastAsia="Times New Roman" w:hAnsi="Calibri Light" w:cs="Times New Roman"/>
          <w:b/>
          <w:sz w:val="24"/>
          <w:szCs w:val="32"/>
          <w:lang w:eastAsia="hu-HU"/>
        </w:rPr>
      </w:pPr>
      <w:bookmarkStart w:id="27" w:name="_Toc169771691"/>
      <w:bookmarkStart w:id="28" w:name="_Toc169850004"/>
      <w:r w:rsidRPr="00700834">
        <w:rPr>
          <w:rFonts w:ascii="Calibri Light" w:eastAsia="Times New Roman" w:hAnsi="Calibri Light" w:cs="Times New Roman"/>
          <w:b/>
          <w:sz w:val="24"/>
          <w:szCs w:val="32"/>
          <w:lang w:eastAsia="hu-HU"/>
        </w:rPr>
        <w:t>Megfelelőségértékelő szervezetek</w:t>
      </w:r>
      <w:bookmarkEnd w:id="27"/>
      <w:bookmarkEnd w:id="28"/>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Calibri" w:hAnsi="Calibri Light" w:cs="Calibri Light"/>
          <w:sz w:val="24"/>
          <w:szCs w:val="24"/>
        </w:rPr>
      </w:pPr>
      <w:r w:rsidRPr="00700834">
        <w:rPr>
          <w:rFonts w:ascii="Calibri Light" w:eastAsia="Calibri" w:hAnsi="Calibri Light" w:cs="Calibri Light"/>
          <w:sz w:val="24"/>
          <w:szCs w:val="24"/>
        </w:rPr>
        <w:t>A Hatóság által nyilvántartásba vett megfelelőségértékelő szervezetek:</w:t>
      </w:r>
    </w:p>
    <w:p w:rsidR="00700834" w:rsidRDefault="00700834" w:rsidP="0012029B">
      <w:pPr>
        <w:shd w:val="clear" w:color="auto" w:fill="FFFFFF"/>
        <w:spacing w:before="100" w:beforeAutospacing="1" w:after="0" w:afterAutospacing="1" w:line="240" w:lineRule="auto"/>
        <w:ind w:left="284" w:firstLine="425"/>
        <w:jc w:val="both"/>
        <w:rPr>
          <w:rFonts w:ascii="Calibri Light" w:eastAsia="Calibri" w:hAnsi="Calibri Light" w:cs="Calibri Light"/>
          <w:sz w:val="24"/>
          <w:szCs w:val="24"/>
        </w:rPr>
      </w:pPr>
      <w:r w:rsidRPr="00700834">
        <w:rPr>
          <w:rFonts w:ascii="Calibri Light" w:eastAsia="Calibri" w:hAnsi="Calibri Light" w:cs="Calibri Light"/>
          <w:sz w:val="24"/>
          <w:szCs w:val="24"/>
        </w:rPr>
        <w:lastRenderedPageBreak/>
        <w:t>A megfelelőségértékelő szervezet megnevezése, székhelyének címe, elektronikus levelezési címe és telefonszáma, a nyilvántartásba vételi okirat száma, a nyilvántartásba vétel időpontja, lejárata, a bejegyzett megbízhatósági szint és tanúsítási rendszer.</w:t>
      </w:r>
    </w:p>
    <w:p w:rsidR="00D82705" w:rsidRPr="00D82705" w:rsidRDefault="00D82705" w:rsidP="00153A4C">
      <w:pPr>
        <w:shd w:val="clear" w:color="auto" w:fill="FFFFFF"/>
        <w:spacing w:before="100" w:beforeAutospacing="1" w:after="0" w:afterAutospacing="1" w:line="240" w:lineRule="auto"/>
        <w:ind w:left="284" w:firstLine="425"/>
        <w:jc w:val="both"/>
        <w:rPr>
          <w:rFonts w:ascii="Calibri Light" w:eastAsia="Calibri" w:hAnsi="Calibri Light" w:cs="Calibri Light"/>
          <w:i/>
          <w:sz w:val="24"/>
          <w:szCs w:val="24"/>
        </w:rPr>
      </w:pPr>
      <w:r>
        <w:rPr>
          <w:rFonts w:ascii="Calibri Light" w:eastAsia="Calibri" w:hAnsi="Calibri Light" w:cs="Calibri Light"/>
          <w:i/>
          <w:sz w:val="24"/>
          <w:szCs w:val="24"/>
        </w:rPr>
        <w:t>(Szerkesztői megjegyzés: egyenlőre nincs nyt-ba vett szervezet. Kérjük az adatkörök megjelenítését.)</w:t>
      </w:r>
    </w:p>
    <w:p w:rsidR="00700834" w:rsidRDefault="00700834" w:rsidP="00120239">
      <w:pPr>
        <w:pStyle w:val="Listaszerbekezds"/>
        <w:numPr>
          <w:ilvl w:val="1"/>
          <w:numId w:val="30"/>
        </w:numPr>
        <w:shd w:val="clear" w:color="auto" w:fill="FFFFFF"/>
        <w:spacing w:before="100" w:beforeAutospacing="1" w:after="0" w:afterAutospacing="1" w:line="240" w:lineRule="auto"/>
        <w:ind w:left="851" w:hanging="567"/>
        <w:jc w:val="both"/>
        <w:rPr>
          <w:rFonts w:ascii="Calibri Light" w:eastAsia="Times New Roman" w:hAnsi="Calibri Light" w:cs="Times New Roman"/>
          <w:b/>
          <w:sz w:val="24"/>
          <w:szCs w:val="32"/>
          <w:lang w:eastAsia="hu-HU"/>
        </w:rPr>
      </w:pPr>
      <w:bookmarkStart w:id="29" w:name="_Toc169771692"/>
      <w:bookmarkStart w:id="30" w:name="_Toc169850005"/>
      <w:r w:rsidRPr="00700834">
        <w:rPr>
          <w:rFonts w:ascii="Calibri Light" w:eastAsia="Times New Roman" w:hAnsi="Calibri Light" w:cs="Times New Roman"/>
          <w:b/>
          <w:sz w:val="24"/>
          <w:szCs w:val="32"/>
          <w:lang w:eastAsia="hu-HU"/>
        </w:rPr>
        <w:t>Tanúsítási rendszerek – hadiipari kutatás, fejlesztés, gyártás és kereskedelem tekintetében</w:t>
      </w:r>
      <w:bookmarkEnd w:id="29"/>
      <w:bookmarkEnd w:id="30"/>
      <w:r w:rsidRPr="00700834">
        <w:rPr>
          <w:rFonts w:ascii="Calibri Light" w:eastAsia="Times New Roman" w:hAnsi="Calibri Light" w:cs="Times New Roman"/>
          <w:b/>
          <w:sz w:val="24"/>
          <w:szCs w:val="32"/>
          <w:lang w:eastAsia="hu-HU"/>
        </w:rPr>
        <w:t xml:space="preserve"> </w:t>
      </w:r>
    </w:p>
    <w:p w:rsidR="0015656C" w:rsidRDefault="0015656C" w:rsidP="0015656C">
      <w:pPr>
        <w:pStyle w:val="Listaszerbekezds"/>
        <w:shd w:val="clear" w:color="auto" w:fill="FFFFFF"/>
        <w:spacing w:before="100" w:beforeAutospacing="1" w:after="0" w:afterAutospacing="1" w:line="240" w:lineRule="auto"/>
        <w:ind w:left="851"/>
        <w:jc w:val="both"/>
        <w:rPr>
          <w:rFonts w:ascii="Calibri Light" w:eastAsia="Times New Roman" w:hAnsi="Calibri Light" w:cs="Times New Roman"/>
          <w:b/>
          <w:sz w:val="24"/>
          <w:szCs w:val="32"/>
          <w:lang w:eastAsia="hu-HU"/>
        </w:rPr>
      </w:pPr>
    </w:p>
    <w:p w:rsidR="0015656C" w:rsidRPr="00700834" w:rsidRDefault="0015656C" w:rsidP="0015656C">
      <w:pPr>
        <w:pStyle w:val="Listaszerbekezds"/>
        <w:shd w:val="clear" w:color="auto" w:fill="FFFFFF"/>
        <w:spacing w:before="100" w:beforeAutospacing="1" w:after="0" w:afterAutospacing="1" w:line="240" w:lineRule="auto"/>
        <w:ind w:left="360"/>
        <w:jc w:val="both"/>
        <w:rPr>
          <w:rFonts w:ascii="Calibri Light" w:eastAsia="Times New Roman" w:hAnsi="Calibri Light" w:cs="Times New Roman"/>
          <w:b/>
          <w:sz w:val="24"/>
          <w:szCs w:val="32"/>
          <w:lang w:eastAsia="hu-HU"/>
        </w:rPr>
      </w:pPr>
    </w:p>
    <w:p w:rsidR="00700834" w:rsidRPr="00700834" w:rsidRDefault="00700834" w:rsidP="00120239">
      <w:pPr>
        <w:pStyle w:val="Listaszerbekezds"/>
        <w:numPr>
          <w:ilvl w:val="1"/>
          <w:numId w:val="30"/>
        </w:numPr>
        <w:shd w:val="clear" w:color="auto" w:fill="FFFFFF"/>
        <w:spacing w:before="100" w:beforeAutospacing="1" w:after="0" w:afterAutospacing="1" w:line="240" w:lineRule="auto"/>
        <w:ind w:left="851" w:hanging="567"/>
        <w:jc w:val="both"/>
        <w:rPr>
          <w:rFonts w:ascii="Calibri Light" w:eastAsia="Times New Roman" w:hAnsi="Calibri Light" w:cs="Times New Roman"/>
          <w:b/>
          <w:sz w:val="24"/>
          <w:szCs w:val="32"/>
          <w:lang w:eastAsia="hu-HU"/>
        </w:rPr>
      </w:pPr>
      <w:bookmarkStart w:id="31" w:name="_Toc169771693"/>
      <w:bookmarkStart w:id="32" w:name="_Toc169850006"/>
      <w:r w:rsidRPr="00700834">
        <w:rPr>
          <w:rFonts w:ascii="Calibri Light" w:eastAsia="Times New Roman" w:hAnsi="Calibri Light" w:cs="Times New Roman"/>
          <w:b/>
          <w:sz w:val="24"/>
          <w:szCs w:val="32"/>
          <w:lang w:eastAsia="hu-HU"/>
        </w:rPr>
        <w:t>Panaszkezelési szabályzat</w:t>
      </w:r>
      <w:bookmarkEnd w:id="31"/>
      <w:bookmarkEnd w:id="32"/>
    </w:p>
    <w:p w:rsidR="00700834" w:rsidRPr="00700834" w:rsidRDefault="00700834" w:rsidP="00700834">
      <w:pPr>
        <w:spacing w:after="0" w:line="240" w:lineRule="auto"/>
        <w:ind w:left="567"/>
        <w:contextualSpacing/>
        <w:jc w:val="center"/>
        <w:rPr>
          <w:rFonts w:ascii="Calibri Light" w:eastAsia="Calibri" w:hAnsi="Calibri Light" w:cs="Calibri Light"/>
          <w:sz w:val="24"/>
          <w:szCs w:val="24"/>
        </w:rPr>
      </w:pPr>
      <w:r w:rsidRPr="00700834">
        <w:rPr>
          <w:rFonts w:ascii="Calibri Light" w:eastAsia="Calibri" w:hAnsi="Calibri Light" w:cs="Calibri Light"/>
          <w:sz w:val="24"/>
          <w:szCs w:val="24"/>
        </w:rPr>
        <w:t>Panaszkezelési eljárásrend</w:t>
      </w:r>
    </w:p>
    <w:p w:rsidR="00700834" w:rsidRPr="00700834" w:rsidRDefault="00700834" w:rsidP="00700834">
      <w:pPr>
        <w:spacing w:after="0" w:line="240" w:lineRule="auto"/>
        <w:contextualSpacing/>
        <w:jc w:val="both"/>
        <w:rPr>
          <w:rFonts w:ascii="Calibri Light" w:eastAsia="Calibri" w:hAnsi="Calibri Light" w:cs="Calibri Light"/>
          <w:sz w:val="24"/>
          <w:szCs w:val="24"/>
        </w:rPr>
      </w:pP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Calibri" w:hAnsi="Calibri Light" w:cs="Calibri Light"/>
          <w:sz w:val="24"/>
          <w:szCs w:val="24"/>
        </w:rPr>
      </w:pPr>
      <w:r w:rsidRPr="00700834">
        <w:rPr>
          <w:rFonts w:ascii="Calibri Light" w:eastAsia="Calibri" w:hAnsi="Calibri Light" w:cs="Calibri Light"/>
          <w:sz w:val="24"/>
          <w:szCs w:val="24"/>
        </w:rPr>
        <w:t xml:space="preserve">A panaszokról, a közérdekű bejelentésekről, valamint a visszaélések bejelentésével összefüggő szabályokról szóló 2023. évi XXV. törvény (a továbbiakban: Panasztörvény) alapján a </w:t>
      </w:r>
      <w:r w:rsidRPr="00700834">
        <w:rPr>
          <w:rFonts w:ascii="Calibri Light" w:eastAsia="Calibri" w:hAnsi="Calibri Light" w:cs="Calibri Light"/>
          <w:b/>
          <w:sz w:val="24"/>
          <w:szCs w:val="24"/>
        </w:rPr>
        <w:t>panasz</w:t>
      </w:r>
      <w:r w:rsidRPr="00700834">
        <w:rPr>
          <w:rFonts w:ascii="Calibri Light" w:eastAsia="Calibri" w:hAnsi="Calibri Light" w:cs="Calibri Light"/>
          <w:sz w:val="24"/>
          <w:szCs w:val="24"/>
        </w:rPr>
        <w:t xml:space="preserve"> olyan kérelem, amely egyéni jog- vagy érdeksérelem megszüntetésére irányul, és elintézése nem tartozik más – így különösen bírósági, közigazgatási – eljárás hatálya alá. A panasz javaslatot is tartalmazhat. Panasszal bárki fordulhat a panasszal összefüggő tárgykörben az eljárásra jogosult szervhez.</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Calibri" w:hAnsi="Calibri Light" w:cs="Calibri Light"/>
          <w:sz w:val="24"/>
          <w:szCs w:val="24"/>
        </w:rPr>
      </w:pPr>
      <w:r w:rsidRPr="00700834">
        <w:rPr>
          <w:rFonts w:ascii="Calibri Light" w:eastAsia="Calibri" w:hAnsi="Calibri Light" w:cs="Calibri Light"/>
          <w:b/>
          <w:sz w:val="24"/>
          <w:szCs w:val="24"/>
        </w:rPr>
        <w:t>A hadiipari kutatással, fejlesztéssel, gyártással és kereskedelemmel összefüggő kiberbiztonsági tanúsító hatósági feladatok tekintetében a Kormány által kijelölt hatóság</w:t>
      </w:r>
      <w:r w:rsidRPr="00700834">
        <w:rPr>
          <w:rFonts w:ascii="Calibri Light" w:eastAsia="Calibri" w:hAnsi="Calibri Light" w:cs="Calibri Light"/>
          <w:sz w:val="24"/>
          <w:szCs w:val="24"/>
        </w:rPr>
        <w:t xml:space="preserve"> (a továbbiakban: Hatóság) a kiberbiztonsági tanúsítási tárgykörben benyújtott panaszok elintézése során a következők szerint jár el.</w:t>
      </w:r>
    </w:p>
    <w:p w:rsidR="00700834" w:rsidRPr="00700834" w:rsidRDefault="00700834" w:rsidP="00153A4C">
      <w:pPr>
        <w:shd w:val="clear" w:color="auto" w:fill="FFFFFF"/>
        <w:spacing w:before="100" w:beforeAutospacing="1" w:after="0" w:afterAutospacing="1" w:line="240" w:lineRule="auto"/>
        <w:ind w:left="284" w:firstLine="425"/>
        <w:jc w:val="both"/>
        <w:rPr>
          <w:rFonts w:ascii="Calibri Light" w:eastAsia="Calibri" w:hAnsi="Calibri Light" w:cs="Calibri Light"/>
          <w:b/>
          <w:sz w:val="24"/>
          <w:szCs w:val="24"/>
        </w:rPr>
      </w:pPr>
      <w:r w:rsidRPr="00700834">
        <w:rPr>
          <w:rFonts w:ascii="Calibri Light" w:eastAsia="Calibri" w:hAnsi="Calibri Light" w:cs="Calibri Light"/>
          <w:b/>
          <w:sz w:val="24"/>
          <w:szCs w:val="24"/>
        </w:rPr>
        <w:t>Ki és hogyan tehet panaszt?</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Calibri" w:hAnsi="Calibri Light" w:cs="Calibri Light"/>
          <w:sz w:val="24"/>
          <w:szCs w:val="24"/>
        </w:rPr>
      </w:pPr>
      <w:r w:rsidRPr="0012029B">
        <w:rPr>
          <w:rFonts w:ascii="Calibri Light" w:eastAsia="Times New Roman" w:hAnsi="Calibri Light" w:cs="Calibri Light"/>
          <w:color w:val="000000"/>
          <w:sz w:val="24"/>
          <w:szCs w:val="24"/>
          <w:lang w:eastAsia="hu-HU"/>
        </w:rPr>
        <w:t>Kiberbiztonsági tanúsítás tárgykörben panasszal bárki fordulhat a Hatósághoz a</w:t>
      </w:r>
      <w:r w:rsidRPr="00700834">
        <w:rPr>
          <w:rFonts w:ascii="Calibri Light" w:eastAsia="Calibri" w:hAnsi="Calibri Light" w:cs="Calibri Light"/>
          <w:sz w:val="24"/>
          <w:szCs w:val="24"/>
        </w:rPr>
        <w:t xml:space="preserve"> következő módon:</w:t>
      </w:r>
    </w:p>
    <w:p w:rsidR="00700834" w:rsidRPr="00D82705" w:rsidRDefault="00700834" w:rsidP="00700834">
      <w:pPr>
        <w:numPr>
          <w:ilvl w:val="0"/>
          <w:numId w:val="7"/>
        </w:numPr>
        <w:ind w:left="1134" w:hanging="283"/>
        <w:contextualSpacing/>
        <w:jc w:val="both"/>
        <w:rPr>
          <w:rFonts w:ascii="Calibri Light" w:eastAsia="Calibri" w:hAnsi="Calibri Light" w:cs="Calibri Light"/>
          <w:sz w:val="24"/>
          <w:szCs w:val="24"/>
        </w:rPr>
      </w:pPr>
      <w:r w:rsidRPr="005F5B8A">
        <w:rPr>
          <w:rFonts w:ascii="Calibri Light" w:eastAsia="Calibri" w:hAnsi="Calibri Light" w:cs="Calibri Light"/>
          <w:sz w:val="24"/>
          <w:szCs w:val="24"/>
        </w:rPr>
        <w:t xml:space="preserve">e-mailben: </w:t>
      </w:r>
      <w:hyperlink r:id="rId7" w:history="1">
        <w:r w:rsidR="00CD1FD1" w:rsidRPr="00AD547C">
          <w:rPr>
            <w:rStyle w:val="Hiperhivatkozs"/>
            <w:rFonts w:ascii="Calibri Light" w:eastAsia="Calibri" w:hAnsi="Calibri Light" w:cs="Calibri Light"/>
            <w:sz w:val="24"/>
            <w:szCs w:val="24"/>
          </w:rPr>
          <w:t>hatosag@hkh.gov.hu</w:t>
        </w:r>
      </w:hyperlink>
      <w:r w:rsidRPr="005F5B8A">
        <w:rPr>
          <w:rFonts w:ascii="Calibri Light" w:eastAsia="Calibri" w:hAnsi="Calibri Light" w:cs="Calibri Light"/>
          <w:color w:val="0563C1"/>
          <w:sz w:val="24"/>
          <w:szCs w:val="24"/>
          <w:u w:val="single"/>
        </w:rPr>
        <w:t>;</w:t>
      </w:r>
    </w:p>
    <w:p w:rsidR="00D82705" w:rsidRPr="005F5B8A" w:rsidRDefault="00D82705" w:rsidP="00700834">
      <w:pPr>
        <w:numPr>
          <w:ilvl w:val="0"/>
          <w:numId w:val="7"/>
        </w:numPr>
        <w:ind w:left="1134" w:hanging="283"/>
        <w:contextualSpacing/>
        <w:jc w:val="both"/>
        <w:rPr>
          <w:rFonts w:ascii="Calibri Light" w:eastAsia="Calibri" w:hAnsi="Calibri Light" w:cs="Calibri Light"/>
          <w:sz w:val="24"/>
          <w:szCs w:val="24"/>
        </w:rPr>
      </w:pPr>
      <w:r>
        <w:rPr>
          <w:rFonts w:ascii="Calibri Light" w:eastAsia="Calibri" w:hAnsi="Calibri Light" w:cs="Calibri Light"/>
          <w:sz w:val="24"/>
          <w:szCs w:val="24"/>
        </w:rPr>
        <w:t>Hivatali Kapun: H</w:t>
      </w:r>
      <w:r w:rsidR="008D391E">
        <w:rPr>
          <w:rFonts w:ascii="Calibri Light" w:eastAsia="Calibri" w:hAnsi="Calibri Light" w:cs="Calibri Light"/>
          <w:sz w:val="24"/>
          <w:szCs w:val="24"/>
        </w:rPr>
        <w:t xml:space="preserve">onvédelmi </w:t>
      </w:r>
      <w:r>
        <w:rPr>
          <w:rFonts w:ascii="Calibri Light" w:eastAsia="Calibri" w:hAnsi="Calibri Light" w:cs="Calibri Light"/>
          <w:sz w:val="24"/>
          <w:szCs w:val="24"/>
        </w:rPr>
        <w:t>K</w:t>
      </w:r>
      <w:r w:rsidR="008D391E">
        <w:rPr>
          <w:rFonts w:ascii="Calibri Light" w:eastAsia="Calibri" w:hAnsi="Calibri Light" w:cs="Calibri Light"/>
          <w:sz w:val="24"/>
          <w:szCs w:val="24"/>
        </w:rPr>
        <w:t xml:space="preserve">iberbiztonsági </w:t>
      </w:r>
      <w:r>
        <w:rPr>
          <w:rFonts w:ascii="Calibri Light" w:eastAsia="Calibri" w:hAnsi="Calibri Light" w:cs="Calibri Light"/>
          <w:sz w:val="24"/>
          <w:szCs w:val="24"/>
        </w:rPr>
        <w:t>H</w:t>
      </w:r>
      <w:r w:rsidR="008D391E">
        <w:rPr>
          <w:rFonts w:ascii="Calibri Light" w:eastAsia="Calibri" w:hAnsi="Calibri Light" w:cs="Calibri Light"/>
          <w:sz w:val="24"/>
          <w:szCs w:val="24"/>
        </w:rPr>
        <w:t>atóság (HAEIBH)</w:t>
      </w:r>
      <w:r>
        <w:rPr>
          <w:rFonts w:ascii="Calibri Light" w:eastAsia="Calibri" w:hAnsi="Calibri Light" w:cs="Calibri Light"/>
          <w:sz w:val="24"/>
          <w:szCs w:val="24"/>
        </w:rPr>
        <w:t xml:space="preserve"> (KRID:</w:t>
      </w:r>
      <w:r w:rsidR="00571C07">
        <w:rPr>
          <w:rFonts w:ascii="Calibri Light" w:eastAsia="Calibri" w:hAnsi="Calibri Light" w:cs="Calibri Light"/>
          <w:sz w:val="24"/>
          <w:szCs w:val="24"/>
        </w:rPr>
        <w:t xml:space="preserve"> 463531787)</w:t>
      </w:r>
    </w:p>
    <w:p w:rsidR="00700834" w:rsidRPr="00700834" w:rsidRDefault="00700834" w:rsidP="00700834">
      <w:pPr>
        <w:numPr>
          <w:ilvl w:val="0"/>
          <w:numId w:val="7"/>
        </w:numPr>
        <w:ind w:left="1134" w:hanging="283"/>
        <w:contextualSpacing/>
        <w:jc w:val="both"/>
        <w:rPr>
          <w:rFonts w:ascii="Calibri Light" w:eastAsia="Calibri" w:hAnsi="Calibri Light" w:cs="Calibri Light"/>
          <w:sz w:val="24"/>
          <w:szCs w:val="24"/>
        </w:rPr>
      </w:pPr>
      <w:r w:rsidRPr="00700834">
        <w:rPr>
          <w:rFonts w:ascii="Calibri Light" w:eastAsia="Calibri" w:hAnsi="Calibri Light" w:cs="Calibri Light"/>
          <w:sz w:val="24"/>
          <w:szCs w:val="24"/>
        </w:rPr>
        <w:t>postai úton a Hatóság levelezési címén (1525 Budapest, Pf. 74.);</w:t>
      </w:r>
    </w:p>
    <w:p w:rsidR="00700834" w:rsidRPr="00700834" w:rsidRDefault="00700834" w:rsidP="00700834">
      <w:pPr>
        <w:numPr>
          <w:ilvl w:val="0"/>
          <w:numId w:val="7"/>
        </w:numPr>
        <w:ind w:left="1134" w:hanging="283"/>
        <w:contextualSpacing/>
        <w:jc w:val="both"/>
        <w:rPr>
          <w:rFonts w:ascii="Calibri Light" w:eastAsia="Calibri" w:hAnsi="Calibri Light" w:cs="Calibri Light"/>
          <w:sz w:val="24"/>
          <w:szCs w:val="24"/>
        </w:rPr>
      </w:pPr>
      <w:r w:rsidRPr="00700834">
        <w:rPr>
          <w:rFonts w:ascii="Calibri Light" w:eastAsia="Calibri" w:hAnsi="Calibri Light" w:cs="Calibri Light"/>
          <w:sz w:val="24"/>
          <w:szCs w:val="24"/>
        </w:rPr>
        <w:t>a Hatós</w:t>
      </w:r>
      <w:r w:rsidR="005F5B8A">
        <w:rPr>
          <w:rFonts w:ascii="Calibri Light" w:eastAsia="Calibri" w:hAnsi="Calibri Light" w:cs="Calibri Light"/>
          <w:sz w:val="24"/>
          <w:szCs w:val="24"/>
        </w:rPr>
        <w:t>ág telefonos elérhetőségén: 06 (</w:t>
      </w:r>
      <w:r w:rsidRPr="00700834">
        <w:rPr>
          <w:rFonts w:ascii="Calibri Light" w:eastAsia="Calibri" w:hAnsi="Calibri Light" w:cs="Calibri Light"/>
          <w:sz w:val="24"/>
          <w:szCs w:val="24"/>
        </w:rPr>
        <w:t>1</w:t>
      </w:r>
      <w:r w:rsidR="005F5B8A">
        <w:rPr>
          <w:rFonts w:ascii="Calibri Light" w:eastAsia="Calibri" w:hAnsi="Calibri Light" w:cs="Calibri Light"/>
          <w:sz w:val="24"/>
          <w:szCs w:val="24"/>
        </w:rPr>
        <w:t xml:space="preserve">) </w:t>
      </w:r>
      <w:r w:rsidRPr="00700834">
        <w:rPr>
          <w:rFonts w:ascii="Calibri Light" w:eastAsia="Calibri" w:hAnsi="Calibri Light" w:cs="Calibri Light"/>
          <w:sz w:val="24"/>
          <w:szCs w:val="24"/>
        </w:rPr>
        <w:t>372-1832. A telefonon tett panaszt a Hatóság írásba foglalja és a panaszos részére nyolc napon belül másodpéldányban megküldi.</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Calibri" w:hAnsi="Calibri Light" w:cs="Calibri Light"/>
          <w:sz w:val="24"/>
          <w:szCs w:val="24"/>
        </w:rPr>
      </w:pPr>
      <w:r w:rsidRPr="00700834">
        <w:rPr>
          <w:rFonts w:ascii="Calibri Light" w:eastAsia="Calibri" w:hAnsi="Calibri Light" w:cs="Calibri Light"/>
          <w:sz w:val="24"/>
          <w:szCs w:val="24"/>
        </w:rPr>
        <w:t xml:space="preserve">Az ENISA-ról és az információs és kommunikációs technológiák kiberbiztonsági tanúsításáról, valamint az 526/2013/EU rendelet hatályon kívül helyezéséről szóló 2019/881 európai parlamenti és tanácsi rendelet szerint a természetes és jogi személyek panaszt nyújthatnak be a Hatósághoz </w:t>
      </w:r>
    </w:p>
    <w:p w:rsidR="00700834" w:rsidRPr="00700834" w:rsidRDefault="00700834" w:rsidP="00700834">
      <w:pPr>
        <w:numPr>
          <w:ilvl w:val="0"/>
          <w:numId w:val="7"/>
        </w:numPr>
        <w:autoSpaceDE w:val="0"/>
        <w:autoSpaceDN w:val="0"/>
        <w:adjustRightInd w:val="0"/>
        <w:spacing w:after="0" w:line="240" w:lineRule="auto"/>
        <w:ind w:left="1134" w:hanging="283"/>
        <w:contextualSpacing/>
        <w:jc w:val="both"/>
        <w:rPr>
          <w:rFonts w:ascii="Calibri Light" w:eastAsia="Calibri" w:hAnsi="Calibri Light" w:cs="Calibri Light"/>
          <w:sz w:val="24"/>
          <w:szCs w:val="24"/>
        </w:rPr>
      </w:pPr>
      <w:r w:rsidRPr="00700834">
        <w:rPr>
          <w:rFonts w:ascii="Calibri Light" w:eastAsia="Calibri" w:hAnsi="Calibri Light" w:cs="Calibri Light"/>
          <w:sz w:val="24"/>
          <w:szCs w:val="24"/>
        </w:rPr>
        <w:t>a Hatóság által kiadott európai kiberbiztonsági tanúsítvánnyal összefüggő tárgykörben;</w:t>
      </w:r>
    </w:p>
    <w:p w:rsidR="00700834" w:rsidRPr="00700834" w:rsidRDefault="00700834" w:rsidP="00700834">
      <w:pPr>
        <w:numPr>
          <w:ilvl w:val="0"/>
          <w:numId w:val="7"/>
        </w:numPr>
        <w:ind w:left="1134" w:hanging="283"/>
        <w:contextualSpacing/>
        <w:jc w:val="both"/>
        <w:rPr>
          <w:rFonts w:ascii="Calibri Light" w:eastAsia="Calibri" w:hAnsi="Calibri Light" w:cs="Calibri Light"/>
          <w:sz w:val="24"/>
          <w:szCs w:val="24"/>
        </w:rPr>
      </w:pPr>
      <w:r w:rsidRPr="00700834">
        <w:rPr>
          <w:rFonts w:ascii="Calibri Light" w:eastAsia="Calibri" w:hAnsi="Calibri Light" w:cs="Calibri Light"/>
          <w:sz w:val="24"/>
          <w:szCs w:val="24"/>
        </w:rPr>
        <w:lastRenderedPageBreak/>
        <w:t>a megfelelőségértékelő szervezetek által kiadott európai kiberbiztonsági tanúsítványokkal kapcsolatos tárgykörben, amennyiben ezek a tanúsítványok „magas” megbízhatósági szintre vonatkoznak;</w:t>
      </w:r>
    </w:p>
    <w:p w:rsidR="00700834" w:rsidRPr="00700834" w:rsidRDefault="00700834" w:rsidP="00700834">
      <w:pPr>
        <w:numPr>
          <w:ilvl w:val="0"/>
          <w:numId w:val="7"/>
        </w:numPr>
        <w:ind w:left="1134" w:hanging="283"/>
        <w:contextualSpacing/>
        <w:jc w:val="both"/>
        <w:rPr>
          <w:rFonts w:ascii="Calibri Light" w:eastAsia="Calibri" w:hAnsi="Calibri Light" w:cs="Calibri Light"/>
          <w:sz w:val="24"/>
          <w:szCs w:val="24"/>
        </w:rPr>
      </w:pPr>
      <w:r w:rsidRPr="00700834">
        <w:rPr>
          <w:rFonts w:ascii="Calibri Light" w:eastAsia="Calibri" w:hAnsi="Calibri Light" w:cs="Calibri Light"/>
          <w:sz w:val="24"/>
          <w:szCs w:val="24"/>
        </w:rPr>
        <w:t>uniós megfelelőségi nyilatkozatokkal kapcsolatos tárgykörben.</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Calibri" w:hAnsi="Calibri Light" w:cs="Calibri Light"/>
          <w:sz w:val="24"/>
          <w:szCs w:val="24"/>
        </w:rPr>
      </w:pPr>
      <w:r w:rsidRPr="00700834">
        <w:rPr>
          <w:rFonts w:ascii="Calibri Light" w:eastAsia="Calibri" w:hAnsi="Calibri Light" w:cs="Calibri Light"/>
          <w:sz w:val="24"/>
          <w:szCs w:val="24"/>
        </w:rPr>
        <w:t xml:space="preserve">A </w:t>
      </w:r>
      <w:r w:rsidRPr="00700834">
        <w:rPr>
          <w:rFonts w:ascii="Calibri Light" w:eastAsia="Calibri" w:hAnsi="Calibri Light" w:cs="Calibri Light"/>
          <w:b/>
          <w:sz w:val="24"/>
          <w:szCs w:val="24"/>
        </w:rPr>
        <w:t>bejelentésnek tartalmaznia kell</w:t>
      </w:r>
      <w:r w:rsidRPr="00700834">
        <w:rPr>
          <w:rFonts w:ascii="Calibri Light" w:eastAsia="Calibri" w:hAnsi="Calibri Light" w:cs="Calibri Light"/>
          <w:sz w:val="24"/>
          <w:szCs w:val="24"/>
        </w:rPr>
        <w:t xml:space="preserve"> a bejelentő természetes személyazonosító adatait (bejelen</w:t>
      </w:r>
      <w:r w:rsidR="00571C07">
        <w:rPr>
          <w:rFonts w:ascii="Calibri Light" w:eastAsia="Calibri" w:hAnsi="Calibri Light" w:cs="Calibri Light"/>
          <w:sz w:val="24"/>
          <w:szCs w:val="24"/>
        </w:rPr>
        <w:t>t</w:t>
      </w:r>
      <w:r w:rsidRPr="00700834">
        <w:rPr>
          <w:rFonts w:ascii="Calibri Light" w:eastAsia="Calibri" w:hAnsi="Calibri Light" w:cs="Calibri Light"/>
          <w:sz w:val="24"/>
          <w:szCs w:val="24"/>
        </w:rPr>
        <w:t>ő családi és utóneve, születési hely, születési idő), állandó lakcímét és levelezési címét. Jogi személy bejelentő esetén pedig a jogi személy nevét és székhelyét meg kell jelölni.</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Calibri" w:hAnsi="Calibri Light" w:cs="Calibri Light"/>
          <w:sz w:val="24"/>
          <w:szCs w:val="24"/>
        </w:rPr>
      </w:pPr>
      <w:r w:rsidRPr="00700834">
        <w:rPr>
          <w:rFonts w:ascii="Calibri Light" w:eastAsia="Calibri" w:hAnsi="Calibri Light" w:cs="Calibri Light"/>
          <w:sz w:val="24"/>
          <w:szCs w:val="24"/>
        </w:rPr>
        <w:t>Kérjük, hogy a hatékonyabb elintézés érdekében az ügyben rendelkezésre álló iratok másolatát csatolja a panasz előterjesztéséhez.</w:t>
      </w:r>
    </w:p>
    <w:p w:rsidR="00700834" w:rsidRPr="00700834" w:rsidRDefault="00700834" w:rsidP="00700834">
      <w:pPr>
        <w:ind w:left="567"/>
        <w:jc w:val="both"/>
        <w:rPr>
          <w:rFonts w:ascii="Calibri Light" w:eastAsia="Calibri" w:hAnsi="Calibri Light" w:cs="Calibri Light"/>
          <w:b/>
          <w:sz w:val="24"/>
          <w:szCs w:val="24"/>
        </w:rPr>
      </w:pPr>
      <w:r w:rsidRPr="00700834">
        <w:rPr>
          <w:rFonts w:ascii="Calibri Light" w:eastAsia="Calibri" w:hAnsi="Calibri Light" w:cs="Calibri Light"/>
          <w:b/>
          <w:sz w:val="24"/>
          <w:szCs w:val="24"/>
        </w:rPr>
        <w:t>A panasz vagy közérdekű bejelentés elbírálásának a menete</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Calibri" w:hAnsi="Calibri Light" w:cs="Calibri Light"/>
          <w:sz w:val="24"/>
          <w:szCs w:val="24"/>
        </w:rPr>
      </w:pPr>
      <w:r w:rsidRPr="00700834">
        <w:rPr>
          <w:rFonts w:ascii="Calibri Light" w:eastAsia="Calibri" w:hAnsi="Calibri Light" w:cs="Calibri Light"/>
          <w:sz w:val="24"/>
          <w:szCs w:val="24"/>
        </w:rPr>
        <w:t>Ha a panasz elintézésére nem a Hatóság az eljárásra jogosult szerv, a Hatóság a panaszt a beérkezéstől számított nyolc napon belül az eljárásra jogosult szervhez átteszi, erről egyidejűleg a panaszost értesíti.</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Calibri" w:hAnsi="Calibri Light" w:cs="Calibri Light"/>
          <w:sz w:val="24"/>
          <w:szCs w:val="24"/>
        </w:rPr>
      </w:pPr>
      <w:r w:rsidRPr="00700834">
        <w:rPr>
          <w:rFonts w:ascii="Calibri Light" w:eastAsia="Calibri" w:hAnsi="Calibri Light" w:cs="Calibri Light"/>
          <w:sz w:val="24"/>
          <w:szCs w:val="24"/>
        </w:rPr>
        <w:t>A panaszt – ha a törvény eltérően nem rendelkezik – a beérkezéstől számított harminc napon belül kell elintézni. Ha a vizsgálat előreláthatólag ennél hosszabb ideig tart, a Hatóság a panaszost a hosszabbítás indokainak megjelölésével erről tájékoztatja, azonban az elintézési határidő ebben az esetben sem haladhatja meg a hat hónapot.</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Calibri" w:hAnsi="Calibri Light" w:cs="Calibri Light"/>
          <w:sz w:val="24"/>
          <w:szCs w:val="24"/>
        </w:rPr>
      </w:pPr>
      <w:r w:rsidRPr="00700834">
        <w:rPr>
          <w:rFonts w:ascii="Calibri Light" w:eastAsia="Calibri" w:hAnsi="Calibri Light" w:cs="Calibri Light"/>
          <w:sz w:val="24"/>
          <w:szCs w:val="24"/>
        </w:rPr>
        <w:t>A Hatóság a panaszost a panasz kiegészítésére, pontosítására, a tényállás tisztázására, valamint további információk rendelkezésre bocsátására hívhatja fel, továbbá a panaszost szükség esetén meghallgatja.</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Calibri" w:hAnsi="Calibri Light" w:cs="Calibri Light"/>
          <w:b/>
          <w:sz w:val="24"/>
          <w:szCs w:val="24"/>
        </w:rPr>
      </w:pPr>
      <w:r w:rsidRPr="00700834">
        <w:rPr>
          <w:rFonts w:ascii="Calibri Light" w:eastAsia="Calibri" w:hAnsi="Calibri Light" w:cs="Calibri Light"/>
          <w:sz w:val="24"/>
          <w:szCs w:val="24"/>
        </w:rPr>
        <w:t xml:space="preserve">A Hatóság </w:t>
      </w:r>
      <w:r w:rsidRPr="00700834">
        <w:rPr>
          <w:rFonts w:ascii="Calibri Light" w:eastAsia="Calibri" w:hAnsi="Calibri Light" w:cs="Calibri Light"/>
          <w:b/>
          <w:sz w:val="24"/>
          <w:szCs w:val="24"/>
        </w:rPr>
        <w:t xml:space="preserve">mellőzheti </w:t>
      </w:r>
      <w:r w:rsidRPr="00700834">
        <w:rPr>
          <w:rFonts w:ascii="Calibri Light" w:eastAsia="Calibri" w:hAnsi="Calibri Light" w:cs="Calibri Light"/>
          <w:sz w:val="24"/>
          <w:szCs w:val="24"/>
        </w:rPr>
        <w:t>a panasz vizsgálatát, amennyiben</w:t>
      </w:r>
    </w:p>
    <w:p w:rsidR="00700834" w:rsidRPr="00700834" w:rsidRDefault="00700834" w:rsidP="00700834">
      <w:pPr>
        <w:numPr>
          <w:ilvl w:val="0"/>
          <w:numId w:val="6"/>
        </w:numPr>
        <w:ind w:left="1134" w:hanging="283"/>
        <w:contextualSpacing/>
        <w:jc w:val="both"/>
        <w:rPr>
          <w:rFonts w:ascii="Calibri Light" w:eastAsia="Calibri" w:hAnsi="Calibri Light" w:cs="Calibri Light"/>
          <w:sz w:val="24"/>
          <w:szCs w:val="24"/>
        </w:rPr>
      </w:pPr>
      <w:r w:rsidRPr="00700834">
        <w:rPr>
          <w:rFonts w:ascii="Calibri Light" w:eastAsia="Calibri" w:hAnsi="Calibri Light" w:cs="Calibri Light"/>
          <w:sz w:val="24"/>
          <w:szCs w:val="24"/>
        </w:rPr>
        <w:t>nyilvánvalóvá válik, hogy a panaszos rosszhiszeműen, valótlan adatot vagy információt közölt;</w:t>
      </w:r>
    </w:p>
    <w:p w:rsidR="00700834" w:rsidRPr="00700834" w:rsidRDefault="00700834" w:rsidP="00700834">
      <w:pPr>
        <w:numPr>
          <w:ilvl w:val="0"/>
          <w:numId w:val="6"/>
        </w:numPr>
        <w:ind w:left="1134" w:hanging="283"/>
        <w:contextualSpacing/>
        <w:jc w:val="both"/>
        <w:rPr>
          <w:rFonts w:ascii="Calibri Light" w:eastAsia="Calibri" w:hAnsi="Calibri Light" w:cs="Calibri Light"/>
          <w:sz w:val="24"/>
          <w:szCs w:val="24"/>
        </w:rPr>
      </w:pPr>
      <w:r w:rsidRPr="00700834">
        <w:rPr>
          <w:rFonts w:ascii="Calibri Light" w:eastAsia="Calibri" w:hAnsi="Calibri Light" w:cs="Calibri Light"/>
          <w:sz w:val="24"/>
          <w:szCs w:val="24"/>
        </w:rPr>
        <w:t>ugyanazon panaszos a korábbival azonos tartalmú, ismételt panaszt terjesztett elő;</w:t>
      </w:r>
    </w:p>
    <w:p w:rsidR="00700834" w:rsidRPr="00700834" w:rsidRDefault="00700834" w:rsidP="00700834">
      <w:pPr>
        <w:numPr>
          <w:ilvl w:val="0"/>
          <w:numId w:val="6"/>
        </w:numPr>
        <w:ind w:left="1134" w:hanging="283"/>
        <w:contextualSpacing/>
        <w:jc w:val="both"/>
        <w:rPr>
          <w:rFonts w:ascii="Calibri Light" w:eastAsia="Calibri" w:hAnsi="Calibri Light" w:cs="Calibri Light"/>
          <w:sz w:val="24"/>
          <w:szCs w:val="24"/>
        </w:rPr>
      </w:pPr>
      <w:r w:rsidRPr="00700834">
        <w:rPr>
          <w:rFonts w:ascii="Calibri Light" w:eastAsia="Calibri" w:hAnsi="Calibri Light" w:cs="Calibri Light"/>
          <w:sz w:val="24"/>
          <w:szCs w:val="24"/>
        </w:rPr>
        <w:t>a panaszt a sérelmezett tevékenységről vagy mulasztásról való tudomásszerzéstől számított hat hónap után terjesztették elő.</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Calibri" w:hAnsi="Calibri Light" w:cs="Calibri Light"/>
          <w:sz w:val="24"/>
          <w:szCs w:val="24"/>
        </w:rPr>
      </w:pPr>
      <w:r w:rsidRPr="00700834">
        <w:rPr>
          <w:rFonts w:ascii="Calibri Light" w:eastAsia="Calibri" w:hAnsi="Calibri Light" w:cs="Calibri Light"/>
          <w:sz w:val="24"/>
          <w:szCs w:val="24"/>
        </w:rPr>
        <w:t xml:space="preserve">A Hatóság </w:t>
      </w:r>
      <w:r w:rsidRPr="00700834">
        <w:rPr>
          <w:rFonts w:ascii="Calibri Light" w:eastAsia="Calibri" w:hAnsi="Calibri Light" w:cs="Calibri Light"/>
          <w:b/>
          <w:sz w:val="24"/>
          <w:szCs w:val="24"/>
        </w:rPr>
        <w:t>mellőzi</w:t>
      </w:r>
    </w:p>
    <w:p w:rsidR="00700834" w:rsidRPr="00700834" w:rsidRDefault="00700834" w:rsidP="00700834">
      <w:pPr>
        <w:numPr>
          <w:ilvl w:val="0"/>
          <w:numId w:val="6"/>
        </w:numPr>
        <w:ind w:left="1134" w:hanging="283"/>
        <w:contextualSpacing/>
        <w:jc w:val="both"/>
        <w:rPr>
          <w:rFonts w:ascii="Calibri Light" w:eastAsia="Calibri" w:hAnsi="Calibri Light" w:cs="Calibri Light"/>
          <w:sz w:val="24"/>
          <w:szCs w:val="24"/>
        </w:rPr>
      </w:pPr>
      <w:r w:rsidRPr="00700834">
        <w:rPr>
          <w:rFonts w:ascii="Calibri Light" w:eastAsia="Calibri" w:hAnsi="Calibri Light" w:cs="Calibri Light"/>
          <w:sz w:val="24"/>
          <w:szCs w:val="24"/>
        </w:rPr>
        <w:t xml:space="preserve">a sérelmezett tevékenységről vagy mulasztásról való tudomásszerzéstől számított </w:t>
      </w:r>
    </w:p>
    <w:p w:rsidR="00700834" w:rsidRPr="00700834" w:rsidRDefault="00700834" w:rsidP="00700834">
      <w:pPr>
        <w:ind w:left="1134" w:hanging="283"/>
        <w:contextualSpacing/>
        <w:jc w:val="both"/>
        <w:rPr>
          <w:rFonts w:ascii="Calibri Light" w:eastAsia="Calibri" w:hAnsi="Calibri Light" w:cs="Calibri Light"/>
          <w:sz w:val="24"/>
          <w:szCs w:val="24"/>
        </w:rPr>
      </w:pPr>
      <w:r w:rsidRPr="00700834">
        <w:rPr>
          <w:rFonts w:ascii="Calibri Light" w:eastAsia="Calibri" w:hAnsi="Calibri Light" w:cs="Calibri Light"/>
          <w:sz w:val="24"/>
          <w:szCs w:val="24"/>
        </w:rPr>
        <w:t>egy éven túl előterjesztett;</w:t>
      </w:r>
    </w:p>
    <w:p w:rsidR="00D97B6C" w:rsidRDefault="00700834" w:rsidP="00D97B6C">
      <w:pPr>
        <w:numPr>
          <w:ilvl w:val="0"/>
          <w:numId w:val="6"/>
        </w:numPr>
        <w:ind w:left="1134" w:hanging="283"/>
        <w:contextualSpacing/>
        <w:jc w:val="both"/>
        <w:rPr>
          <w:rFonts w:ascii="Calibri Light" w:eastAsia="Calibri" w:hAnsi="Calibri Light" w:cs="Calibri Light"/>
          <w:sz w:val="24"/>
          <w:szCs w:val="24"/>
        </w:rPr>
      </w:pPr>
      <w:r w:rsidRPr="00D97B6C">
        <w:rPr>
          <w:rFonts w:ascii="Calibri Light" w:eastAsia="Calibri" w:hAnsi="Calibri Light" w:cs="Calibri Light"/>
          <w:sz w:val="24"/>
          <w:szCs w:val="24"/>
        </w:rPr>
        <w:t>azonosíthatatlan személy által tett</w:t>
      </w:r>
      <w:r w:rsidR="00D97B6C" w:rsidRPr="00D97B6C">
        <w:rPr>
          <w:rFonts w:ascii="Calibri Light" w:eastAsia="Calibri" w:hAnsi="Calibri Light" w:cs="Calibri Light"/>
          <w:sz w:val="24"/>
          <w:szCs w:val="24"/>
        </w:rPr>
        <w:t xml:space="preserve"> </w:t>
      </w:r>
      <w:r w:rsidRPr="00D97B6C">
        <w:rPr>
          <w:rFonts w:ascii="Calibri Light" w:eastAsia="Calibri" w:hAnsi="Calibri Light" w:cs="Calibri Light"/>
          <w:sz w:val="24"/>
          <w:szCs w:val="24"/>
        </w:rPr>
        <w:t xml:space="preserve">panasz vizsgálatát. </w:t>
      </w:r>
    </w:p>
    <w:p w:rsidR="00700834" w:rsidRPr="00D97B6C" w:rsidRDefault="00700834" w:rsidP="00D97B6C">
      <w:pPr>
        <w:shd w:val="clear" w:color="auto" w:fill="FFFFFF"/>
        <w:spacing w:before="100" w:beforeAutospacing="1" w:after="0" w:afterAutospacing="1" w:line="240" w:lineRule="auto"/>
        <w:ind w:left="284" w:firstLine="425"/>
        <w:jc w:val="both"/>
        <w:rPr>
          <w:rFonts w:ascii="Calibri Light" w:eastAsia="Calibri" w:hAnsi="Calibri Light" w:cs="Calibri Light"/>
          <w:sz w:val="24"/>
          <w:szCs w:val="24"/>
        </w:rPr>
      </w:pPr>
      <w:r w:rsidRPr="00D97B6C">
        <w:rPr>
          <w:rFonts w:ascii="Calibri Light" w:eastAsia="Calibri" w:hAnsi="Calibri Light" w:cs="Calibri Light"/>
          <w:sz w:val="24"/>
          <w:szCs w:val="24"/>
        </w:rPr>
        <w:t>A Hatóság az azonosíthatatlan személy által tett panaszt megvizsgálja, ha annak alapjául súly</w:t>
      </w:r>
      <w:bookmarkStart w:id="33" w:name="_GoBack"/>
      <w:bookmarkEnd w:id="33"/>
      <w:r w:rsidRPr="00D97B6C">
        <w:rPr>
          <w:rFonts w:ascii="Calibri Light" w:eastAsia="Calibri" w:hAnsi="Calibri Light" w:cs="Calibri Light"/>
          <w:sz w:val="24"/>
          <w:szCs w:val="24"/>
        </w:rPr>
        <w:t>os jog- vagy érdeksérelem szolgál.</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Calibri" w:hAnsi="Calibri Light" w:cs="Calibri Light"/>
          <w:sz w:val="24"/>
          <w:szCs w:val="24"/>
        </w:rPr>
      </w:pPr>
      <w:r w:rsidRPr="00700834">
        <w:rPr>
          <w:rFonts w:ascii="Calibri Light" w:eastAsia="Calibri" w:hAnsi="Calibri Light" w:cs="Calibri Light"/>
          <w:sz w:val="24"/>
          <w:szCs w:val="24"/>
        </w:rPr>
        <w:t>A panaszost, amennyiben jóhiszeműen járt el, nem érheti hátrány a panasz megtétele miatt.</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Calibri" w:hAnsi="Calibri Light" w:cs="Calibri Light"/>
          <w:sz w:val="24"/>
          <w:szCs w:val="24"/>
        </w:rPr>
      </w:pPr>
      <w:r w:rsidRPr="00700834">
        <w:rPr>
          <w:rFonts w:ascii="Calibri Light" w:eastAsia="Calibri" w:hAnsi="Calibri Light" w:cs="Calibri Light"/>
          <w:sz w:val="24"/>
          <w:szCs w:val="24"/>
        </w:rPr>
        <w:lastRenderedPageBreak/>
        <w:t>A Hatóság</w:t>
      </w:r>
      <w:r w:rsidR="00571C07">
        <w:rPr>
          <w:rFonts w:ascii="Calibri Light" w:eastAsia="Calibri" w:hAnsi="Calibri Light" w:cs="Calibri Light"/>
          <w:sz w:val="24"/>
          <w:szCs w:val="24"/>
        </w:rPr>
        <w:t xml:space="preserve"> a</w:t>
      </w:r>
      <w:r w:rsidRPr="00700834">
        <w:rPr>
          <w:rFonts w:ascii="Calibri Light" w:eastAsia="Calibri" w:hAnsi="Calibri Light" w:cs="Calibri Light"/>
          <w:sz w:val="24"/>
          <w:szCs w:val="24"/>
        </w:rPr>
        <w:t xml:space="preserve"> panasz elintézése során a személyes adatok, illetve más adatok – különösen a minősített adat, illetve a törvény által védett titok – védelmére vonatkozó szabályok szerint jár el. A panaszos személyes adatai csak a kezdeményezett eljárás lefolytatására hatáskörrel rendelkező szerv részére adhatók át, ha e szerv annak kezelésére a törvény alapján jogosult, vagy adatai kezeléséhez a panaszos hozzájárult. A panaszos személyes adatai hozzájárulása nélkül nem hozhatók nyilvánosságra.</w:t>
      </w:r>
    </w:p>
    <w:p w:rsidR="00700834" w:rsidRPr="00700834" w:rsidRDefault="00700834" w:rsidP="0012029B">
      <w:pPr>
        <w:shd w:val="clear" w:color="auto" w:fill="FFFFFF"/>
        <w:spacing w:before="100" w:beforeAutospacing="1" w:after="0" w:afterAutospacing="1" w:line="240" w:lineRule="auto"/>
        <w:ind w:left="284" w:firstLine="425"/>
        <w:jc w:val="both"/>
        <w:rPr>
          <w:rFonts w:ascii="Calibri Light" w:eastAsia="Calibri" w:hAnsi="Calibri Light" w:cs="Calibri Light"/>
          <w:sz w:val="24"/>
          <w:szCs w:val="24"/>
        </w:rPr>
      </w:pPr>
      <w:r w:rsidRPr="00700834">
        <w:rPr>
          <w:rFonts w:ascii="Calibri Light" w:eastAsia="Calibri" w:hAnsi="Calibri Light" w:cs="Calibri Light"/>
          <w:sz w:val="24"/>
          <w:szCs w:val="24"/>
        </w:rPr>
        <w:t xml:space="preserve">Ha nyilvánvalóvá vált, hogy a panaszos rosszhiszeműen, valótlan adatot vagy információt közölt és </w:t>
      </w:r>
    </w:p>
    <w:p w:rsidR="00700834" w:rsidRPr="00700834" w:rsidRDefault="00700834" w:rsidP="00700834">
      <w:pPr>
        <w:numPr>
          <w:ilvl w:val="0"/>
          <w:numId w:val="6"/>
        </w:numPr>
        <w:ind w:left="1134" w:hanging="283"/>
        <w:contextualSpacing/>
        <w:jc w:val="both"/>
        <w:rPr>
          <w:rFonts w:ascii="Calibri Light" w:eastAsia="Calibri" w:hAnsi="Calibri Light" w:cs="Calibri Light"/>
          <w:sz w:val="24"/>
          <w:szCs w:val="24"/>
        </w:rPr>
      </w:pPr>
      <w:r w:rsidRPr="00700834">
        <w:rPr>
          <w:rFonts w:ascii="Calibri Light" w:eastAsia="Calibri" w:hAnsi="Calibri Light" w:cs="Calibri Light"/>
          <w:sz w:val="24"/>
          <w:szCs w:val="24"/>
        </w:rPr>
        <w:t>ezzel bűncselekmény vagy szabálysértés elkövetésére utaló körülmény merült fel, személyes adatait az eljárás lefolytatására jogosult szerv vagy személy részére;</w:t>
      </w:r>
    </w:p>
    <w:p w:rsidR="00700834" w:rsidRPr="00700834" w:rsidRDefault="00700834" w:rsidP="00700834">
      <w:pPr>
        <w:numPr>
          <w:ilvl w:val="0"/>
          <w:numId w:val="6"/>
        </w:numPr>
        <w:ind w:left="1134" w:hanging="283"/>
        <w:contextualSpacing/>
        <w:jc w:val="both"/>
        <w:rPr>
          <w:rFonts w:ascii="Calibri Light" w:eastAsia="Calibri" w:hAnsi="Calibri Light" w:cs="Calibri Light"/>
          <w:sz w:val="24"/>
          <w:szCs w:val="24"/>
        </w:rPr>
      </w:pPr>
      <w:r w:rsidRPr="00700834">
        <w:rPr>
          <w:rFonts w:ascii="Calibri Light" w:eastAsia="Calibri" w:hAnsi="Calibri Light" w:cs="Calibri Light"/>
          <w:sz w:val="24"/>
          <w:szCs w:val="24"/>
        </w:rPr>
        <w:t>alappal valószínűsíthető, hogy másnak jogellenes kárt vagy egyéb jogsérelmet okozott, személyes adatait az eljárás kezdeményezésére, illetve lefolytatására jogosult szervnek vagy személynek kérelmére</w:t>
      </w:r>
    </w:p>
    <w:p w:rsidR="00700834" w:rsidRPr="00700834" w:rsidRDefault="00700834" w:rsidP="00700834">
      <w:pPr>
        <w:ind w:left="567"/>
        <w:jc w:val="both"/>
        <w:rPr>
          <w:rFonts w:ascii="Calibri Light" w:eastAsia="Calibri" w:hAnsi="Calibri Light" w:cs="Calibri Light"/>
          <w:sz w:val="24"/>
          <w:szCs w:val="24"/>
        </w:rPr>
      </w:pPr>
      <w:r w:rsidRPr="00700834">
        <w:rPr>
          <w:rFonts w:ascii="Calibri Light" w:eastAsia="Calibri" w:hAnsi="Calibri Light" w:cs="Calibri Light"/>
          <w:sz w:val="24"/>
          <w:szCs w:val="24"/>
        </w:rPr>
        <w:t>át kell adni.</w:t>
      </w:r>
    </w:p>
    <w:p w:rsidR="00700834" w:rsidRPr="00700834" w:rsidRDefault="00700834" w:rsidP="003A45C9">
      <w:pPr>
        <w:pStyle w:val="Listaszerbekezds"/>
        <w:numPr>
          <w:ilvl w:val="0"/>
          <w:numId w:val="28"/>
        </w:numPr>
        <w:shd w:val="clear" w:color="auto" w:fill="FFFFFF"/>
        <w:spacing w:before="100" w:beforeAutospacing="1" w:after="0" w:afterAutospacing="1" w:line="240" w:lineRule="auto"/>
        <w:ind w:left="851" w:hanging="567"/>
        <w:jc w:val="both"/>
        <w:rPr>
          <w:rFonts w:ascii="Calibri Light" w:eastAsia="Times New Roman" w:hAnsi="Calibri Light" w:cs="Times New Roman"/>
          <w:b/>
          <w:sz w:val="24"/>
          <w:szCs w:val="32"/>
          <w:lang w:eastAsia="hu-HU"/>
        </w:rPr>
      </w:pPr>
      <w:bookmarkStart w:id="34" w:name="_Toc169850007"/>
      <w:r w:rsidRPr="00700834">
        <w:rPr>
          <w:rFonts w:ascii="Calibri Light" w:eastAsia="Times New Roman" w:hAnsi="Calibri Light" w:cs="Times New Roman"/>
          <w:b/>
          <w:sz w:val="24"/>
          <w:szCs w:val="32"/>
          <w:lang w:eastAsia="hu-HU"/>
        </w:rPr>
        <w:t>Jogforrások</w:t>
      </w:r>
      <w:bookmarkEnd w:id="34"/>
    </w:p>
    <w:p w:rsidR="00CA4B6D" w:rsidRDefault="00CA4B6D" w:rsidP="00CA4B6D">
      <w:pPr>
        <w:numPr>
          <w:ilvl w:val="0"/>
          <w:numId w:val="3"/>
        </w:numPr>
        <w:shd w:val="clear" w:color="auto" w:fill="FFFFFF"/>
        <w:spacing w:before="100" w:beforeAutospacing="1" w:after="100" w:afterAutospacing="1" w:line="240" w:lineRule="auto"/>
        <w:ind w:left="1134" w:hanging="283"/>
        <w:jc w:val="both"/>
        <w:rPr>
          <w:rFonts w:ascii="Calibri Light" w:eastAsia="Times New Roman" w:hAnsi="Calibri Light" w:cs="Calibri Light"/>
          <w:color w:val="000000"/>
          <w:sz w:val="24"/>
          <w:szCs w:val="24"/>
          <w:lang w:eastAsia="hu-HU"/>
        </w:rPr>
      </w:pPr>
      <w:r>
        <w:rPr>
          <w:rFonts w:ascii="Calibri Light" w:eastAsia="Times New Roman" w:hAnsi="Calibri Light" w:cs="Calibri Light"/>
          <w:color w:val="000000"/>
          <w:sz w:val="24"/>
          <w:szCs w:val="24"/>
          <w:lang w:eastAsia="hu-HU"/>
        </w:rPr>
        <w:t xml:space="preserve">Magyarország </w:t>
      </w:r>
      <w:r w:rsidR="008D391E">
        <w:rPr>
          <w:rFonts w:ascii="Calibri Light" w:eastAsia="Times New Roman" w:hAnsi="Calibri Light" w:cs="Calibri Light"/>
          <w:color w:val="000000"/>
          <w:sz w:val="24"/>
          <w:szCs w:val="24"/>
          <w:lang w:eastAsia="hu-HU"/>
        </w:rPr>
        <w:t>k</w:t>
      </w:r>
      <w:r>
        <w:rPr>
          <w:rFonts w:ascii="Calibri Light" w:eastAsia="Times New Roman" w:hAnsi="Calibri Light" w:cs="Calibri Light"/>
          <w:color w:val="000000"/>
          <w:sz w:val="24"/>
          <w:szCs w:val="24"/>
          <w:lang w:eastAsia="hu-HU"/>
        </w:rPr>
        <w:t>iberbiztonságáról szóló LXIX. törvény;</w:t>
      </w:r>
    </w:p>
    <w:p w:rsidR="00CA4B6D" w:rsidRDefault="00CA4B6D" w:rsidP="00CA4B6D">
      <w:pPr>
        <w:numPr>
          <w:ilvl w:val="0"/>
          <w:numId w:val="3"/>
        </w:numPr>
        <w:shd w:val="clear" w:color="auto" w:fill="FFFFFF"/>
        <w:spacing w:before="100" w:beforeAutospacing="1" w:after="100" w:afterAutospacing="1" w:line="240" w:lineRule="auto"/>
        <w:ind w:left="1134" w:hanging="283"/>
        <w:jc w:val="both"/>
        <w:rPr>
          <w:rFonts w:ascii="Calibri Light" w:eastAsia="Times New Roman" w:hAnsi="Calibri Light" w:cs="Calibri Light"/>
          <w:color w:val="000000"/>
          <w:sz w:val="24"/>
          <w:szCs w:val="24"/>
          <w:lang w:eastAsia="hu-HU"/>
        </w:rPr>
      </w:pPr>
      <w:r w:rsidRPr="00CA4B6D">
        <w:rPr>
          <w:rFonts w:ascii="Calibri Light" w:eastAsia="Times New Roman" w:hAnsi="Calibri Light" w:cs="Calibri Light"/>
          <w:color w:val="000000"/>
          <w:sz w:val="24"/>
          <w:szCs w:val="24"/>
          <w:lang w:eastAsia="hu-HU"/>
        </w:rPr>
        <w:t xml:space="preserve">Magyarország </w:t>
      </w:r>
      <w:r w:rsidR="008D391E">
        <w:rPr>
          <w:rFonts w:ascii="Calibri Light" w:eastAsia="Times New Roman" w:hAnsi="Calibri Light" w:cs="Calibri Light"/>
          <w:color w:val="000000"/>
          <w:sz w:val="24"/>
          <w:szCs w:val="24"/>
          <w:lang w:eastAsia="hu-HU"/>
        </w:rPr>
        <w:t>k</w:t>
      </w:r>
      <w:r w:rsidRPr="00CA4B6D">
        <w:rPr>
          <w:rFonts w:ascii="Calibri Light" w:eastAsia="Times New Roman" w:hAnsi="Calibri Light" w:cs="Calibri Light"/>
          <w:color w:val="000000"/>
          <w:sz w:val="24"/>
          <w:szCs w:val="24"/>
          <w:lang w:eastAsia="hu-HU"/>
        </w:rPr>
        <w:t>iberbiztonságáról szóló törvény végrehajtásáról szóló 418/2024. (XII. 23.) Korm. rendelet</w:t>
      </w:r>
      <w:r>
        <w:rPr>
          <w:rFonts w:ascii="Calibri Light" w:eastAsia="Times New Roman" w:hAnsi="Calibri Light" w:cs="Calibri Light"/>
          <w:color w:val="000000"/>
          <w:sz w:val="24"/>
          <w:szCs w:val="24"/>
          <w:lang w:eastAsia="hu-HU"/>
        </w:rPr>
        <w:t>;</w:t>
      </w:r>
    </w:p>
    <w:p w:rsidR="00815376" w:rsidRPr="00815376" w:rsidRDefault="00815376" w:rsidP="00815376">
      <w:pPr>
        <w:numPr>
          <w:ilvl w:val="0"/>
          <w:numId w:val="3"/>
        </w:numPr>
        <w:shd w:val="clear" w:color="auto" w:fill="FFFFFF"/>
        <w:spacing w:before="100" w:beforeAutospacing="1" w:after="100" w:afterAutospacing="1" w:line="240" w:lineRule="auto"/>
        <w:ind w:left="1134" w:hanging="283"/>
        <w:jc w:val="both"/>
        <w:rPr>
          <w:rFonts w:ascii="Calibri Light" w:eastAsia="Times New Roman" w:hAnsi="Calibri Light" w:cs="Calibri Light"/>
          <w:color w:val="000000"/>
          <w:sz w:val="24"/>
          <w:szCs w:val="24"/>
          <w:lang w:eastAsia="hu-HU"/>
        </w:rPr>
      </w:pPr>
      <w:r>
        <w:rPr>
          <w:rFonts w:ascii="Calibri Light" w:eastAsia="Times New Roman" w:hAnsi="Calibri Light" w:cs="Calibri Light"/>
          <w:color w:val="000000"/>
          <w:sz w:val="24"/>
          <w:szCs w:val="24"/>
          <w:lang w:eastAsia="hu-HU"/>
        </w:rPr>
        <w:t>A</w:t>
      </w:r>
      <w:r w:rsidRPr="00815376">
        <w:rPr>
          <w:rFonts w:ascii="Calibri Light" w:eastAsia="Times New Roman" w:hAnsi="Calibri Light" w:cs="Calibri Light"/>
          <w:color w:val="000000"/>
          <w:sz w:val="24"/>
          <w:szCs w:val="24"/>
          <w:lang w:eastAsia="hu-HU"/>
        </w:rPr>
        <w:t xml:space="preserve"> biztonsági osztályba sorolás követelményeiről, valamint az egyes biztonsági osztályok esetében alkalmazandó konkrét védelmi intézkedésekről</w:t>
      </w:r>
      <w:r>
        <w:rPr>
          <w:rFonts w:ascii="Calibri Light" w:eastAsia="Times New Roman" w:hAnsi="Calibri Light" w:cs="Calibri Light"/>
          <w:color w:val="000000"/>
          <w:sz w:val="24"/>
          <w:szCs w:val="24"/>
          <w:lang w:eastAsia="hu-HU"/>
        </w:rPr>
        <w:t xml:space="preserve"> szóló </w:t>
      </w:r>
      <w:r w:rsidRPr="00815376">
        <w:rPr>
          <w:rFonts w:ascii="Calibri Light" w:eastAsia="Times New Roman" w:hAnsi="Calibri Light" w:cs="Calibri Light"/>
          <w:color w:val="000000"/>
          <w:sz w:val="24"/>
          <w:szCs w:val="24"/>
          <w:lang w:eastAsia="hu-HU"/>
        </w:rPr>
        <w:t>7/2024. (VI. 24.) MK rendelet</w:t>
      </w:r>
      <w:r>
        <w:rPr>
          <w:rFonts w:ascii="Calibri Light" w:eastAsia="Times New Roman" w:hAnsi="Calibri Light" w:cs="Calibri Light"/>
          <w:color w:val="000000"/>
          <w:sz w:val="24"/>
          <w:szCs w:val="24"/>
          <w:lang w:eastAsia="hu-HU"/>
        </w:rPr>
        <w:t>;</w:t>
      </w:r>
    </w:p>
    <w:p w:rsidR="00700834" w:rsidRPr="00700834" w:rsidRDefault="00700834" w:rsidP="00CA4B6D">
      <w:pPr>
        <w:numPr>
          <w:ilvl w:val="0"/>
          <w:numId w:val="3"/>
        </w:numPr>
        <w:shd w:val="clear" w:color="auto" w:fill="FFFFFF"/>
        <w:spacing w:before="100" w:beforeAutospacing="1" w:after="100" w:afterAutospacing="1" w:line="240" w:lineRule="auto"/>
        <w:ind w:left="1134" w:hanging="283"/>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A honvédelmi érdekhez kapcsolódó tevékenységet folytató gazdasági társaságok meghatározásáról szóló 6/2020. (IV. 16.) HM rendelet;</w:t>
      </w:r>
    </w:p>
    <w:p w:rsidR="00700834" w:rsidRPr="00700834" w:rsidRDefault="00700834" w:rsidP="00CA4B6D">
      <w:pPr>
        <w:numPr>
          <w:ilvl w:val="0"/>
          <w:numId w:val="3"/>
        </w:numPr>
        <w:shd w:val="clear" w:color="auto" w:fill="FFFFFF"/>
        <w:spacing w:before="100" w:beforeAutospacing="1" w:after="100" w:afterAutospacing="1" w:line="240" w:lineRule="auto"/>
        <w:ind w:left="1134" w:hanging="283"/>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Az ENISA-ról (az Európai Uniós Kiberbiztonsági Ügynökségről) és az információs és kommunikációs technológiák kiberbiztonsági tanúsításáról, valamint az 526/2013/EU rendelet hatályon kívül helyezéséről (kiberbiztonsági jogszabály) szóló, 2019. április 17-i (EU) 2019/881 európai parlamenti és tanácsi rendelet;</w:t>
      </w:r>
    </w:p>
    <w:p w:rsidR="00700834" w:rsidRPr="00700834" w:rsidRDefault="00700834" w:rsidP="00CA4B6D">
      <w:pPr>
        <w:numPr>
          <w:ilvl w:val="0"/>
          <w:numId w:val="3"/>
        </w:numPr>
        <w:shd w:val="clear" w:color="auto" w:fill="FFFFFF"/>
        <w:spacing w:before="100" w:beforeAutospacing="1" w:after="100" w:afterAutospacing="1" w:line="240" w:lineRule="auto"/>
        <w:ind w:left="1134" w:hanging="283"/>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A hadiipari kutatással, fejlesztéssel, gyártással és kereskedelemmel összefüggő kiberbiztonsági tanúsításról szóló 608/2023. (XII. 22.) Korm. rendelet;</w:t>
      </w:r>
    </w:p>
    <w:p w:rsidR="00700834" w:rsidRPr="00700834" w:rsidRDefault="00700834" w:rsidP="002C29A2">
      <w:pPr>
        <w:numPr>
          <w:ilvl w:val="0"/>
          <w:numId w:val="3"/>
        </w:numPr>
        <w:shd w:val="clear" w:color="auto" w:fill="FFFFFF"/>
        <w:spacing w:before="100" w:beforeAutospacing="1" w:after="100" w:afterAutospacing="1" w:line="240" w:lineRule="auto"/>
        <w:ind w:left="1134" w:hanging="283"/>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A kiberbiztonsági bírságok mértékéről, a bírság kiszabásának és befizetésének részletes eljárási szabályairól szóló 305/2023. (VII. 11.) Korm. rendelet;</w:t>
      </w:r>
      <w:r w:rsidR="002C29A2">
        <w:rPr>
          <w:rFonts w:ascii="Calibri Light" w:eastAsia="Times New Roman" w:hAnsi="Calibri Light" w:cs="Calibri Light"/>
          <w:color w:val="000000"/>
          <w:sz w:val="24"/>
          <w:szCs w:val="24"/>
          <w:lang w:eastAsia="hu-HU"/>
        </w:rPr>
        <w:t xml:space="preserve"> </w:t>
      </w:r>
      <w:r w:rsidR="002C29A2" w:rsidRPr="002C29A2">
        <w:rPr>
          <w:rFonts w:ascii="Calibri Light" w:eastAsia="Times New Roman" w:hAnsi="Calibri Light" w:cs="Calibri Light"/>
          <w:color w:val="000000"/>
          <w:sz w:val="24"/>
          <w:szCs w:val="24"/>
          <w:lang w:eastAsia="hu-HU"/>
        </w:rPr>
        <w:t>(hatályon kívül)</w:t>
      </w:r>
    </w:p>
    <w:p w:rsidR="00700834" w:rsidRPr="00700834" w:rsidRDefault="00700834" w:rsidP="00CA4B6D">
      <w:pPr>
        <w:numPr>
          <w:ilvl w:val="0"/>
          <w:numId w:val="3"/>
        </w:numPr>
        <w:shd w:val="clear" w:color="auto" w:fill="FFFFFF"/>
        <w:spacing w:before="100" w:beforeAutospacing="1" w:after="100" w:afterAutospacing="1" w:line="240" w:lineRule="auto"/>
        <w:ind w:left="1134" w:hanging="283"/>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A hadiipari kutatással, fejlesztéssel, gyártással és kereskedelemmel összefüggő kiberbiztonsági tanúsítás keretében fizetendő igazgatási szolgáltatási díjról szóló 1/2023. (I.12.) HM. rendelet;</w:t>
      </w:r>
    </w:p>
    <w:p w:rsidR="00700834" w:rsidRPr="00700834" w:rsidRDefault="00700834" w:rsidP="00CA4B6D">
      <w:pPr>
        <w:numPr>
          <w:ilvl w:val="0"/>
          <w:numId w:val="3"/>
        </w:numPr>
        <w:shd w:val="clear" w:color="auto" w:fill="FFFFFF"/>
        <w:spacing w:before="100" w:beforeAutospacing="1" w:after="100" w:afterAutospacing="1" w:line="240" w:lineRule="auto"/>
        <w:ind w:left="1134" w:hanging="283"/>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A hadiipari kutatással, fejlesztéssel, gyártással és kereskedelem területén megfelelőségértékelő szervezetek által teljesítendő követelményekről szóló 2/2023. (I.12.) HM. rendelet;</w:t>
      </w:r>
    </w:p>
    <w:p w:rsidR="003C1853" w:rsidRDefault="00700834" w:rsidP="00CA4B6D">
      <w:pPr>
        <w:numPr>
          <w:ilvl w:val="0"/>
          <w:numId w:val="3"/>
        </w:numPr>
        <w:shd w:val="clear" w:color="auto" w:fill="FFFFFF"/>
        <w:spacing w:before="100" w:beforeAutospacing="1" w:after="100" w:afterAutospacing="1" w:line="240" w:lineRule="auto"/>
        <w:ind w:left="1134" w:hanging="283"/>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A haditechnikai termékek gyártásának és a haditechnikai szolgáltatások nyújtásának engedélyezéséről szóló 2005. évi CIX</w:t>
      </w:r>
      <w:r w:rsidR="008D391E">
        <w:rPr>
          <w:rFonts w:ascii="Calibri Light" w:eastAsia="Times New Roman" w:hAnsi="Calibri Light" w:cs="Calibri Light"/>
          <w:color w:val="000000"/>
          <w:sz w:val="24"/>
          <w:szCs w:val="24"/>
          <w:lang w:eastAsia="hu-HU"/>
        </w:rPr>
        <w:t>.</w:t>
      </w:r>
      <w:r w:rsidRPr="00700834">
        <w:rPr>
          <w:rFonts w:ascii="Calibri Light" w:eastAsia="Times New Roman" w:hAnsi="Calibri Light" w:cs="Calibri Light"/>
          <w:color w:val="000000"/>
          <w:sz w:val="24"/>
          <w:szCs w:val="24"/>
          <w:lang w:eastAsia="hu-HU"/>
        </w:rPr>
        <w:t xml:space="preserve"> törvény.</w:t>
      </w:r>
    </w:p>
    <w:p w:rsidR="00700834" w:rsidRPr="00700834" w:rsidRDefault="003C1853" w:rsidP="003C1853">
      <w:pPr>
        <w:rPr>
          <w:rFonts w:ascii="Calibri Light" w:eastAsia="Times New Roman" w:hAnsi="Calibri Light" w:cs="Calibri Light"/>
          <w:color w:val="000000"/>
          <w:sz w:val="24"/>
          <w:szCs w:val="24"/>
          <w:lang w:eastAsia="hu-HU"/>
        </w:rPr>
      </w:pPr>
      <w:r>
        <w:rPr>
          <w:rFonts w:ascii="Calibri Light" w:eastAsia="Times New Roman" w:hAnsi="Calibri Light" w:cs="Calibri Light"/>
          <w:color w:val="000000"/>
          <w:sz w:val="24"/>
          <w:szCs w:val="24"/>
          <w:lang w:eastAsia="hu-HU"/>
        </w:rPr>
        <w:br w:type="page"/>
      </w:r>
    </w:p>
    <w:p w:rsidR="00700834" w:rsidRPr="00700834" w:rsidRDefault="00700834" w:rsidP="003A45C9">
      <w:pPr>
        <w:pStyle w:val="Listaszerbekezds"/>
        <w:numPr>
          <w:ilvl w:val="0"/>
          <w:numId w:val="28"/>
        </w:numPr>
        <w:shd w:val="clear" w:color="auto" w:fill="FFFFFF"/>
        <w:spacing w:before="100" w:beforeAutospacing="1" w:after="0" w:afterAutospacing="1" w:line="240" w:lineRule="auto"/>
        <w:ind w:left="851" w:hanging="567"/>
        <w:jc w:val="both"/>
        <w:rPr>
          <w:rFonts w:ascii="Calibri Light" w:eastAsia="Times New Roman" w:hAnsi="Calibri Light" w:cs="Times New Roman"/>
          <w:b/>
          <w:sz w:val="24"/>
          <w:szCs w:val="32"/>
          <w:lang w:eastAsia="hu-HU"/>
        </w:rPr>
      </w:pPr>
      <w:bookmarkStart w:id="35" w:name="_Toc169850008"/>
      <w:r w:rsidRPr="00700834">
        <w:rPr>
          <w:rFonts w:ascii="Calibri Light" w:eastAsia="Times New Roman" w:hAnsi="Calibri Light" w:cs="Times New Roman"/>
          <w:b/>
          <w:sz w:val="24"/>
          <w:szCs w:val="32"/>
          <w:lang w:eastAsia="hu-HU"/>
        </w:rPr>
        <w:lastRenderedPageBreak/>
        <w:t>Ügyintézés</w:t>
      </w:r>
      <w:bookmarkEnd w:id="35"/>
    </w:p>
    <w:p w:rsidR="00424B77" w:rsidRDefault="00424B77" w:rsidP="00AE6190">
      <w:pPr>
        <w:numPr>
          <w:ilvl w:val="0"/>
          <w:numId w:val="4"/>
        </w:numPr>
        <w:shd w:val="clear" w:color="auto" w:fill="FFFFFF"/>
        <w:spacing w:before="100" w:beforeAutospacing="1" w:after="100" w:afterAutospacing="1" w:line="240" w:lineRule="auto"/>
        <w:ind w:left="1134" w:hanging="283"/>
        <w:jc w:val="both"/>
        <w:rPr>
          <w:rFonts w:ascii="Calibri Light" w:eastAsia="Times New Roman" w:hAnsi="Calibri Light" w:cs="Calibri Light"/>
          <w:color w:val="000000"/>
          <w:sz w:val="24"/>
          <w:szCs w:val="24"/>
          <w:lang w:eastAsia="hu-HU"/>
        </w:rPr>
      </w:pPr>
      <w:r>
        <w:rPr>
          <w:rFonts w:ascii="Calibri Light" w:eastAsia="Times New Roman" w:hAnsi="Calibri Light" w:cs="Calibri Light"/>
          <w:color w:val="000000"/>
          <w:sz w:val="24"/>
          <w:szCs w:val="24"/>
          <w:lang w:eastAsia="hu-HU"/>
        </w:rPr>
        <w:t>Általános tájékoztató</w:t>
      </w:r>
    </w:p>
    <w:p w:rsidR="00700834" w:rsidRPr="00700834" w:rsidRDefault="002C29A2" w:rsidP="00AE6190">
      <w:pPr>
        <w:numPr>
          <w:ilvl w:val="0"/>
          <w:numId w:val="4"/>
        </w:numPr>
        <w:shd w:val="clear" w:color="auto" w:fill="FFFFFF"/>
        <w:spacing w:before="100" w:beforeAutospacing="1" w:after="100" w:afterAutospacing="1" w:line="240" w:lineRule="auto"/>
        <w:ind w:left="1134" w:hanging="283"/>
        <w:jc w:val="both"/>
        <w:rPr>
          <w:rFonts w:ascii="Calibri Light" w:eastAsia="Times New Roman" w:hAnsi="Calibri Light" w:cs="Calibri Light"/>
          <w:color w:val="000000"/>
          <w:sz w:val="24"/>
          <w:szCs w:val="24"/>
          <w:lang w:eastAsia="hu-HU"/>
        </w:rPr>
      </w:pPr>
      <w:r>
        <w:rPr>
          <w:rFonts w:ascii="Calibri Light" w:eastAsia="Times New Roman" w:hAnsi="Calibri Light" w:cs="Calibri Light"/>
          <w:color w:val="000000"/>
          <w:sz w:val="24"/>
          <w:szCs w:val="24"/>
          <w:lang w:eastAsia="hu-HU"/>
        </w:rPr>
        <w:t>Kiberbiztonsági tv</w:t>
      </w:r>
      <w:r w:rsidR="00700834" w:rsidRPr="00700834">
        <w:rPr>
          <w:rFonts w:ascii="Calibri Light" w:eastAsia="Times New Roman" w:hAnsi="Calibri Light" w:cs="Calibri Light"/>
          <w:color w:val="000000"/>
          <w:sz w:val="24"/>
          <w:szCs w:val="24"/>
          <w:lang w:eastAsia="hu-HU"/>
        </w:rPr>
        <w:t xml:space="preserve">. </w:t>
      </w:r>
      <w:r>
        <w:rPr>
          <w:rFonts w:ascii="Calibri Light" w:eastAsia="Times New Roman" w:hAnsi="Calibri Light" w:cs="Calibri Light"/>
          <w:color w:val="000000"/>
          <w:sz w:val="24"/>
          <w:szCs w:val="24"/>
          <w:lang w:eastAsia="hu-HU"/>
        </w:rPr>
        <w:t>4</w:t>
      </w:r>
      <w:r w:rsidR="00700834" w:rsidRPr="00700834">
        <w:rPr>
          <w:rFonts w:ascii="Calibri Light" w:eastAsia="Times New Roman" w:hAnsi="Calibri Light" w:cs="Calibri Light"/>
          <w:color w:val="000000"/>
          <w:sz w:val="24"/>
          <w:szCs w:val="24"/>
          <w:lang w:eastAsia="hu-HU"/>
        </w:rPr>
        <w:t xml:space="preserve">. § </w:t>
      </w:r>
      <w:r>
        <w:rPr>
          <w:rFonts w:ascii="Calibri Light" w:eastAsia="Times New Roman" w:hAnsi="Calibri Light" w:cs="Calibri Light"/>
          <w:color w:val="000000"/>
          <w:sz w:val="24"/>
          <w:szCs w:val="24"/>
          <w:lang w:eastAsia="hu-HU"/>
        </w:rPr>
        <w:t>34</w:t>
      </w:r>
      <w:r w:rsidR="00700834" w:rsidRPr="00700834">
        <w:rPr>
          <w:rFonts w:ascii="Calibri Light" w:eastAsia="Times New Roman" w:hAnsi="Calibri Light" w:cs="Calibri Light"/>
          <w:color w:val="000000"/>
          <w:sz w:val="24"/>
          <w:szCs w:val="24"/>
          <w:lang w:eastAsia="hu-HU"/>
        </w:rPr>
        <w:t>. pont szerinti szervezetek adatszolgáltatási kötelezettségének teljesítésére irányuló kérelem</w:t>
      </w:r>
    </w:p>
    <w:p w:rsidR="00700834" w:rsidRDefault="008B038A" w:rsidP="00AE6190">
      <w:pPr>
        <w:numPr>
          <w:ilvl w:val="0"/>
          <w:numId w:val="4"/>
        </w:numPr>
        <w:shd w:val="clear" w:color="auto" w:fill="FFFFFF"/>
        <w:spacing w:before="100" w:beforeAutospacing="1" w:after="100" w:afterAutospacing="1" w:line="240" w:lineRule="auto"/>
        <w:ind w:left="1134" w:hanging="283"/>
        <w:jc w:val="both"/>
        <w:rPr>
          <w:rFonts w:ascii="Calibri Light" w:eastAsia="Times New Roman" w:hAnsi="Calibri Light" w:cs="Calibri Light"/>
          <w:color w:val="000000"/>
          <w:sz w:val="24"/>
          <w:szCs w:val="24"/>
          <w:lang w:eastAsia="hu-HU"/>
        </w:rPr>
      </w:pPr>
      <w:r>
        <w:rPr>
          <w:rFonts w:ascii="Calibri Light" w:eastAsia="Times New Roman" w:hAnsi="Calibri Light" w:cs="Calibri Light"/>
          <w:color w:val="000000"/>
          <w:sz w:val="24"/>
          <w:szCs w:val="24"/>
          <w:lang w:eastAsia="hu-HU"/>
        </w:rPr>
        <w:t>Adatosztályozás és az</w:t>
      </w:r>
      <w:r w:rsidR="00AE6190">
        <w:rPr>
          <w:rFonts w:ascii="Calibri Light" w:eastAsia="Times New Roman" w:hAnsi="Calibri Light" w:cs="Calibri Light"/>
          <w:color w:val="000000"/>
          <w:sz w:val="24"/>
          <w:szCs w:val="24"/>
          <w:lang w:eastAsia="hu-HU"/>
        </w:rPr>
        <w:t xml:space="preserve"> elektronikus információs rendszer biztonsági osztályba sorolásának jóváhagyás</w:t>
      </w:r>
      <w:r w:rsidR="008D391E">
        <w:rPr>
          <w:rFonts w:ascii="Calibri Light" w:eastAsia="Times New Roman" w:hAnsi="Calibri Light" w:cs="Calibri Light"/>
          <w:color w:val="000000"/>
          <w:sz w:val="24"/>
          <w:szCs w:val="24"/>
          <w:lang w:eastAsia="hu-HU"/>
        </w:rPr>
        <w:t>á</w:t>
      </w:r>
      <w:r w:rsidR="00AE6190">
        <w:rPr>
          <w:rFonts w:ascii="Calibri Light" w:eastAsia="Times New Roman" w:hAnsi="Calibri Light" w:cs="Calibri Light"/>
          <w:color w:val="000000"/>
          <w:sz w:val="24"/>
          <w:szCs w:val="24"/>
          <w:lang w:eastAsia="hu-HU"/>
        </w:rPr>
        <w:t>ra</w:t>
      </w:r>
      <w:r w:rsidR="00700834" w:rsidRPr="00700834">
        <w:rPr>
          <w:rFonts w:ascii="Calibri Light" w:eastAsia="Times New Roman" w:hAnsi="Calibri Light" w:cs="Calibri Light"/>
          <w:color w:val="000000"/>
          <w:sz w:val="24"/>
          <w:szCs w:val="24"/>
          <w:lang w:eastAsia="hu-HU"/>
        </w:rPr>
        <w:t xml:space="preserve"> irányuló kérelem</w:t>
      </w:r>
    </w:p>
    <w:p w:rsidR="008B038A" w:rsidRPr="00700834" w:rsidRDefault="008B038A" w:rsidP="008B038A">
      <w:pPr>
        <w:numPr>
          <w:ilvl w:val="0"/>
          <w:numId w:val="4"/>
        </w:numPr>
        <w:shd w:val="clear" w:color="auto" w:fill="FFFFFF"/>
        <w:spacing w:before="100" w:beforeAutospacing="1" w:after="100" w:afterAutospacing="1" w:line="240" w:lineRule="auto"/>
        <w:ind w:left="1134" w:hanging="283"/>
        <w:jc w:val="both"/>
        <w:rPr>
          <w:rFonts w:ascii="Calibri Light" w:eastAsia="Times New Roman" w:hAnsi="Calibri Light" w:cs="Calibri Light"/>
          <w:color w:val="000000"/>
          <w:sz w:val="24"/>
          <w:szCs w:val="24"/>
          <w:lang w:eastAsia="hu-HU"/>
        </w:rPr>
      </w:pPr>
      <w:r>
        <w:rPr>
          <w:rFonts w:ascii="Calibri Light" w:eastAsia="Times New Roman" w:hAnsi="Calibri Light" w:cs="Calibri Light"/>
          <w:color w:val="000000"/>
          <w:sz w:val="24"/>
          <w:szCs w:val="24"/>
          <w:lang w:eastAsia="hu-HU"/>
        </w:rPr>
        <w:t>E</w:t>
      </w:r>
      <w:r w:rsidRPr="008B038A">
        <w:rPr>
          <w:rFonts w:ascii="Calibri Light" w:eastAsia="Times New Roman" w:hAnsi="Calibri Light" w:cs="Calibri Light"/>
          <w:color w:val="000000"/>
          <w:sz w:val="24"/>
          <w:szCs w:val="24"/>
          <w:lang w:eastAsia="hu-HU"/>
        </w:rPr>
        <w:t xml:space="preserve">lektronikus információs rendszer </w:t>
      </w:r>
      <w:r>
        <w:rPr>
          <w:rFonts w:ascii="Calibri Light" w:eastAsia="Times New Roman" w:hAnsi="Calibri Light" w:cs="Calibri Light"/>
          <w:color w:val="000000"/>
          <w:sz w:val="24"/>
          <w:szCs w:val="24"/>
          <w:lang w:eastAsia="hu-HU"/>
        </w:rPr>
        <w:t>használatba vételének</w:t>
      </w:r>
      <w:r w:rsidRPr="008B038A">
        <w:rPr>
          <w:rFonts w:ascii="Calibri Light" w:eastAsia="Times New Roman" w:hAnsi="Calibri Light" w:cs="Calibri Light"/>
          <w:color w:val="000000"/>
          <w:sz w:val="24"/>
          <w:szCs w:val="24"/>
          <w:lang w:eastAsia="hu-HU"/>
        </w:rPr>
        <w:t xml:space="preserve"> jóváhagyás</w:t>
      </w:r>
      <w:r>
        <w:rPr>
          <w:rFonts w:ascii="Calibri Light" w:eastAsia="Times New Roman" w:hAnsi="Calibri Light" w:cs="Calibri Light"/>
          <w:color w:val="000000"/>
          <w:sz w:val="24"/>
          <w:szCs w:val="24"/>
          <w:lang w:eastAsia="hu-HU"/>
        </w:rPr>
        <w:t>á</w:t>
      </w:r>
      <w:r w:rsidRPr="008B038A">
        <w:rPr>
          <w:rFonts w:ascii="Calibri Light" w:eastAsia="Times New Roman" w:hAnsi="Calibri Light" w:cs="Calibri Light"/>
          <w:color w:val="000000"/>
          <w:sz w:val="24"/>
          <w:szCs w:val="24"/>
          <w:lang w:eastAsia="hu-HU"/>
        </w:rPr>
        <w:t>ra irányuló kérelem</w:t>
      </w:r>
    </w:p>
    <w:p w:rsidR="00700834" w:rsidRPr="00700834" w:rsidRDefault="00700834" w:rsidP="00AE6190">
      <w:pPr>
        <w:numPr>
          <w:ilvl w:val="0"/>
          <w:numId w:val="4"/>
        </w:numPr>
        <w:shd w:val="clear" w:color="auto" w:fill="FFFFFF"/>
        <w:spacing w:before="100" w:beforeAutospacing="1" w:after="100" w:afterAutospacing="1" w:line="240" w:lineRule="auto"/>
        <w:ind w:left="1134" w:hanging="283"/>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Megfelelőségértékelő szervezet nyilvántartásba vételére, adatváltozásának bejelentésére, engedélyezésére irányuló kérelem</w:t>
      </w:r>
    </w:p>
    <w:p w:rsidR="00700834" w:rsidRDefault="00700834" w:rsidP="00AE6190">
      <w:pPr>
        <w:numPr>
          <w:ilvl w:val="0"/>
          <w:numId w:val="4"/>
        </w:numPr>
        <w:shd w:val="clear" w:color="auto" w:fill="FFFFFF"/>
        <w:spacing w:after="100" w:afterAutospacing="1" w:line="240" w:lineRule="auto"/>
        <w:ind w:left="1134" w:hanging="283"/>
        <w:contextualSpacing/>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Sebezhetőség bejelentése</w:t>
      </w:r>
    </w:p>
    <w:p w:rsidR="00700834" w:rsidRPr="00700834" w:rsidRDefault="00700834" w:rsidP="003A45C9">
      <w:pPr>
        <w:pStyle w:val="Listaszerbekezds"/>
        <w:numPr>
          <w:ilvl w:val="0"/>
          <w:numId w:val="28"/>
        </w:numPr>
        <w:shd w:val="clear" w:color="auto" w:fill="FFFFFF"/>
        <w:spacing w:before="100" w:beforeAutospacing="1" w:after="0" w:afterAutospacing="1" w:line="240" w:lineRule="auto"/>
        <w:ind w:left="851" w:hanging="567"/>
        <w:jc w:val="both"/>
        <w:rPr>
          <w:rFonts w:ascii="Calibri Light" w:eastAsia="Times New Roman" w:hAnsi="Calibri Light" w:cs="Times New Roman"/>
          <w:b/>
          <w:sz w:val="24"/>
          <w:szCs w:val="32"/>
          <w:lang w:eastAsia="hu-HU"/>
        </w:rPr>
      </w:pPr>
      <w:bookmarkStart w:id="36" w:name="_Toc169850009"/>
      <w:r w:rsidRPr="00700834">
        <w:rPr>
          <w:rFonts w:ascii="Calibri Light" w:eastAsia="Times New Roman" w:hAnsi="Calibri Light" w:cs="Times New Roman"/>
          <w:b/>
          <w:sz w:val="24"/>
          <w:szCs w:val="32"/>
          <w:lang w:eastAsia="hu-HU"/>
        </w:rPr>
        <w:t>Hirdetmények</w:t>
      </w:r>
      <w:bookmarkEnd w:id="36"/>
    </w:p>
    <w:p w:rsidR="00700834" w:rsidRPr="00700834" w:rsidRDefault="00700834" w:rsidP="00700834">
      <w:pPr>
        <w:shd w:val="clear" w:color="auto" w:fill="FFFFFF"/>
        <w:spacing w:after="100" w:afterAutospacing="1" w:line="240" w:lineRule="auto"/>
        <w:ind w:left="567"/>
        <w:jc w:val="both"/>
        <w:rPr>
          <w:rFonts w:ascii="Calibri Light" w:eastAsia="Times New Roman" w:hAnsi="Calibri Light" w:cs="Calibri Light"/>
          <w:color w:val="000000"/>
          <w:sz w:val="24"/>
          <w:szCs w:val="24"/>
          <w:lang w:eastAsia="hu-HU"/>
        </w:rPr>
      </w:pPr>
      <w:r w:rsidRPr="00700834">
        <w:rPr>
          <w:rFonts w:ascii="Calibri Light" w:eastAsia="Times New Roman" w:hAnsi="Calibri Light" w:cs="Calibri Light"/>
          <w:color w:val="000000"/>
          <w:sz w:val="24"/>
          <w:szCs w:val="24"/>
          <w:lang w:eastAsia="hu-HU"/>
        </w:rPr>
        <w:t>Feltöltött dokumentumok szerinti döntések.</w:t>
      </w:r>
    </w:p>
    <w:p w:rsidR="00700834" w:rsidRPr="00700834" w:rsidRDefault="00700834" w:rsidP="003A45C9">
      <w:pPr>
        <w:pStyle w:val="Listaszerbekezds"/>
        <w:numPr>
          <w:ilvl w:val="0"/>
          <w:numId w:val="28"/>
        </w:numPr>
        <w:shd w:val="clear" w:color="auto" w:fill="FFFFFF"/>
        <w:spacing w:before="100" w:beforeAutospacing="1" w:after="0" w:afterAutospacing="1" w:line="240" w:lineRule="auto"/>
        <w:ind w:left="851" w:hanging="567"/>
        <w:jc w:val="both"/>
        <w:rPr>
          <w:rFonts w:ascii="Calibri Light" w:eastAsia="Times New Roman" w:hAnsi="Calibri Light" w:cs="Times New Roman"/>
          <w:b/>
          <w:sz w:val="24"/>
          <w:szCs w:val="32"/>
          <w:lang w:eastAsia="hu-HU"/>
        </w:rPr>
      </w:pPr>
      <w:bookmarkStart w:id="37" w:name="_Toc169850010"/>
      <w:r w:rsidRPr="00700834">
        <w:rPr>
          <w:rFonts w:ascii="Calibri Light" w:eastAsia="Times New Roman" w:hAnsi="Calibri Light" w:cs="Times New Roman"/>
          <w:b/>
          <w:sz w:val="24"/>
          <w:szCs w:val="32"/>
          <w:lang w:eastAsia="hu-HU"/>
        </w:rPr>
        <w:t>Kapcsolat</w:t>
      </w:r>
      <w:bookmarkEnd w:id="37"/>
    </w:p>
    <w:p w:rsidR="00700834" w:rsidRPr="005F5B8A" w:rsidRDefault="00700834" w:rsidP="00700834">
      <w:pPr>
        <w:numPr>
          <w:ilvl w:val="0"/>
          <w:numId w:val="5"/>
        </w:numPr>
        <w:shd w:val="clear" w:color="auto" w:fill="FFFFFF"/>
        <w:spacing w:after="100" w:afterAutospacing="1" w:line="240" w:lineRule="auto"/>
        <w:ind w:left="1134" w:hanging="283"/>
        <w:contextualSpacing/>
        <w:jc w:val="both"/>
        <w:rPr>
          <w:rFonts w:ascii="Calibri Light" w:eastAsia="Calibri" w:hAnsi="Calibri Light" w:cs="Calibri Light"/>
          <w:sz w:val="24"/>
          <w:szCs w:val="24"/>
          <w:lang w:eastAsia="hu-HU"/>
        </w:rPr>
      </w:pPr>
      <w:r w:rsidRPr="005F5B8A">
        <w:rPr>
          <w:rFonts w:ascii="Calibri Light" w:eastAsia="Calibri" w:hAnsi="Calibri Light" w:cs="Calibri Light"/>
          <w:sz w:val="24"/>
          <w:szCs w:val="24"/>
          <w:lang w:eastAsia="hu-HU"/>
        </w:rPr>
        <w:t>Székhely cím: 1021, Budapest Budakeszi út 99-101.</w:t>
      </w:r>
    </w:p>
    <w:p w:rsidR="00700834" w:rsidRPr="00700834" w:rsidRDefault="00700834" w:rsidP="00700834">
      <w:pPr>
        <w:numPr>
          <w:ilvl w:val="0"/>
          <w:numId w:val="5"/>
        </w:numPr>
        <w:shd w:val="clear" w:color="auto" w:fill="FFFFFF"/>
        <w:spacing w:after="100" w:afterAutospacing="1" w:line="240" w:lineRule="auto"/>
        <w:ind w:left="1134" w:hanging="283"/>
        <w:contextualSpacing/>
        <w:jc w:val="both"/>
        <w:rPr>
          <w:rFonts w:ascii="Calibri Light" w:eastAsia="Calibri" w:hAnsi="Calibri Light" w:cs="Calibri Light"/>
          <w:sz w:val="24"/>
          <w:szCs w:val="24"/>
          <w:lang w:eastAsia="hu-HU"/>
        </w:rPr>
      </w:pPr>
      <w:r w:rsidRPr="00700834">
        <w:rPr>
          <w:rFonts w:ascii="Calibri Light" w:eastAsia="Calibri" w:hAnsi="Calibri Light" w:cs="Calibri Light"/>
          <w:sz w:val="24"/>
          <w:szCs w:val="24"/>
          <w:lang w:eastAsia="hu-HU"/>
        </w:rPr>
        <w:t>Levelezési cím: 1525, Budapest Pf. 74.</w:t>
      </w:r>
    </w:p>
    <w:p w:rsidR="00700834" w:rsidRPr="00700834" w:rsidRDefault="005F5B8A" w:rsidP="00700834">
      <w:pPr>
        <w:numPr>
          <w:ilvl w:val="0"/>
          <w:numId w:val="5"/>
        </w:numPr>
        <w:shd w:val="clear" w:color="auto" w:fill="FFFFFF"/>
        <w:spacing w:after="100" w:afterAutospacing="1" w:line="240" w:lineRule="auto"/>
        <w:ind w:left="1134" w:hanging="283"/>
        <w:contextualSpacing/>
        <w:jc w:val="both"/>
        <w:rPr>
          <w:rFonts w:ascii="Calibri Light" w:eastAsia="Calibri" w:hAnsi="Calibri Light" w:cs="Calibri Light"/>
          <w:sz w:val="24"/>
          <w:szCs w:val="24"/>
          <w:lang w:eastAsia="hu-HU"/>
        </w:rPr>
      </w:pPr>
      <w:r>
        <w:rPr>
          <w:rFonts w:ascii="Calibri Light" w:eastAsia="Calibri" w:hAnsi="Calibri Light" w:cs="Calibri Light"/>
          <w:sz w:val="24"/>
          <w:szCs w:val="24"/>
          <w:lang w:eastAsia="hu-HU"/>
        </w:rPr>
        <w:t xml:space="preserve">Telefonszám: 06 (1) </w:t>
      </w:r>
      <w:r w:rsidR="00700834" w:rsidRPr="00700834">
        <w:rPr>
          <w:rFonts w:ascii="Calibri Light" w:eastAsia="Calibri" w:hAnsi="Calibri Light" w:cs="Calibri Light"/>
          <w:sz w:val="24"/>
          <w:szCs w:val="24"/>
          <w:lang w:eastAsia="hu-HU"/>
        </w:rPr>
        <w:t>372</w:t>
      </w:r>
      <w:r>
        <w:rPr>
          <w:rFonts w:ascii="Calibri Light" w:eastAsia="Calibri" w:hAnsi="Calibri Light" w:cs="Calibri Light"/>
          <w:sz w:val="24"/>
          <w:szCs w:val="24"/>
          <w:lang w:eastAsia="hu-HU"/>
        </w:rPr>
        <w:t>-</w:t>
      </w:r>
      <w:r w:rsidR="00074CF1">
        <w:rPr>
          <w:rFonts w:ascii="Calibri Light" w:eastAsia="Calibri" w:hAnsi="Calibri Light" w:cs="Calibri Light"/>
          <w:sz w:val="24"/>
          <w:szCs w:val="24"/>
          <w:lang w:eastAsia="hu-HU"/>
        </w:rPr>
        <w:t>1832</w:t>
      </w:r>
    </w:p>
    <w:p w:rsidR="00700834" w:rsidRPr="005F5B8A" w:rsidRDefault="00700834" w:rsidP="00700834">
      <w:pPr>
        <w:numPr>
          <w:ilvl w:val="0"/>
          <w:numId w:val="5"/>
        </w:numPr>
        <w:shd w:val="clear" w:color="auto" w:fill="FFFFFF"/>
        <w:spacing w:after="100" w:afterAutospacing="1" w:line="240" w:lineRule="auto"/>
        <w:ind w:left="1134" w:hanging="283"/>
        <w:contextualSpacing/>
        <w:jc w:val="both"/>
        <w:rPr>
          <w:rFonts w:ascii="Calibri Light" w:eastAsia="Times New Roman" w:hAnsi="Calibri Light" w:cs="Calibri Light"/>
          <w:sz w:val="24"/>
          <w:szCs w:val="24"/>
          <w:lang w:eastAsia="hu-HU"/>
        </w:rPr>
      </w:pPr>
      <w:r w:rsidRPr="005F5B8A">
        <w:rPr>
          <w:rFonts w:ascii="Calibri Light" w:eastAsia="Calibri" w:hAnsi="Calibri Light" w:cs="Calibri Light"/>
          <w:sz w:val="24"/>
          <w:szCs w:val="24"/>
          <w:lang w:eastAsia="hu-HU"/>
        </w:rPr>
        <w:t xml:space="preserve">e-mail: </w:t>
      </w:r>
      <w:r w:rsidRPr="005F5B8A">
        <w:rPr>
          <w:rFonts w:ascii="Calibri Light" w:eastAsia="Times New Roman" w:hAnsi="Calibri Light" w:cs="Calibri Light"/>
          <w:sz w:val="24"/>
          <w:szCs w:val="24"/>
          <w:lang w:eastAsia="hu-HU"/>
        </w:rPr>
        <w:t>h</w:t>
      </w:r>
      <w:r w:rsidR="00CD1FD1">
        <w:rPr>
          <w:rFonts w:ascii="Calibri Light" w:eastAsia="Times New Roman" w:hAnsi="Calibri Light" w:cs="Calibri Light"/>
          <w:sz w:val="24"/>
          <w:szCs w:val="24"/>
          <w:lang w:eastAsia="hu-HU"/>
        </w:rPr>
        <w:t>atosag</w:t>
      </w:r>
      <w:r w:rsidRPr="005F5B8A">
        <w:rPr>
          <w:rFonts w:ascii="Calibri Light" w:eastAsia="Times New Roman" w:hAnsi="Calibri Light" w:cs="Calibri Light"/>
          <w:sz w:val="24"/>
          <w:szCs w:val="24"/>
          <w:lang w:eastAsia="hu-HU"/>
        </w:rPr>
        <w:t>@</w:t>
      </w:r>
      <w:r w:rsidR="00CD1FD1">
        <w:rPr>
          <w:rFonts w:ascii="Calibri Light" w:eastAsia="Times New Roman" w:hAnsi="Calibri Light" w:cs="Calibri Light"/>
          <w:sz w:val="24"/>
          <w:szCs w:val="24"/>
          <w:lang w:eastAsia="hu-HU"/>
        </w:rPr>
        <w:t>hkh</w:t>
      </w:r>
      <w:r w:rsidR="0015656C">
        <w:rPr>
          <w:rFonts w:ascii="Calibri Light" w:eastAsia="Times New Roman" w:hAnsi="Calibri Light" w:cs="Calibri Light"/>
          <w:sz w:val="24"/>
          <w:szCs w:val="24"/>
          <w:lang w:eastAsia="hu-HU"/>
        </w:rPr>
        <w:t>.g</w:t>
      </w:r>
      <w:r w:rsidRPr="005F5B8A">
        <w:rPr>
          <w:rFonts w:ascii="Calibri Light" w:eastAsia="Times New Roman" w:hAnsi="Calibri Light" w:cs="Calibri Light"/>
          <w:sz w:val="24"/>
          <w:szCs w:val="24"/>
          <w:lang w:eastAsia="hu-HU"/>
        </w:rPr>
        <w:t>ov.hu</w:t>
      </w:r>
    </w:p>
    <w:p w:rsidR="00874882" w:rsidRDefault="00700834" w:rsidP="00CA4B6D">
      <w:pPr>
        <w:numPr>
          <w:ilvl w:val="0"/>
          <w:numId w:val="5"/>
        </w:numPr>
        <w:shd w:val="clear" w:color="auto" w:fill="FFFFFF"/>
        <w:spacing w:after="100" w:afterAutospacing="1" w:line="240" w:lineRule="auto"/>
        <w:ind w:left="1134" w:hanging="283"/>
        <w:contextualSpacing/>
        <w:jc w:val="both"/>
        <w:rPr>
          <w:rFonts w:ascii="Calibri Light" w:eastAsia="Times New Roman" w:hAnsi="Calibri Light" w:cs="Calibri Light"/>
          <w:sz w:val="24"/>
          <w:szCs w:val="24"/>
          <w:lang w:eastAsia="hu-HU"/>
        </w:rPr>
      </w:pPr>
      <w:r w:rsidRPr="005F5B8A">
        <w:rPr>
          <w:rFonts w:ascii="Calibri Light" w:eastAsia="Times New Roman" w:hAnsi="Calibri Light" w:cs="Calibri Light"/>
          <w:sz w:val="24"/>
          <w:szCs w:val="24"/>
          <w:lang w:eastAsia="hu-HU"/>
        </w:rPr>
        <w:t>hivatali kapu név: H</w:t>
      </w:r>
      <w:r w:rsidR="008D391E">
        <w:rPr>
          <w:rFonts w:ascii="Calibri Light" w:eastAsia="Times New Roman" w:hAnsi="Calibri Light" w:cs="Calibri Light"/>
          <w:sz w:val="24"/>
          <w:szCs w:val="24"/>
          <w:lang w:eastAsia="hu-HU"/>
        </w:rPr>
        <w:t xml:space="preserve">onvédelmi </w:t>
      </w:r>
      <w:r w:rsidR="00CD1FD1">
        <w:rPr>
          <w:rFonts w:ascii="Calibri Light" w:eastAsia="Times New Roman" w:hAnsi="Calibri Light" w:cs="Calibri Light"/>
          <w:sz w:val="24"/>
          <w:szCs w:val="24"/>
          <w:lang w:eastAsia="hu-HU"/>
        </w:rPr>
        <w:t>K</w:t>
      </w:r>
      <w:r w:rsidR="008D391E">
        <w:rPr>
          <w:rFonts w:ascii="Calibri Light" w:eastAsia="Times New Roman" w:hAnsi="Calibri Light" w:cs="Calibri Light"/>
          <w:sz w:val="24"/>
          <w:szCs w:val="24"/>
          <w:lang w:eastAsia="hu-HU"/>
        </w:rPr>
        <w:t xml:space="preserve">iberbiztonsági </w:t>
      </w:r>
      <w:r w:rsidRPr="005F5B8A">
        <w:rPr>
          <w:rFonts w:ascii="Calibri Light" w:eastAsia="Times New Roman" w:hAnsi="Calibri Light" w:cs="Calibri Light"/>
          <w:sz w:val="24"/>
          <w:szCs w:val="24"/>
          <w:lang w:eastAsia="hu-HU"/>
        </w:rPr>
        <w:t>H</w:t>
      </w:r>
      <w:r w:rsidR="008D391E">
        <w:rPr>
          <w:rFonts w:ascii="Calibri Light" w:eastAsia="Times New Roman" w:hAnsi="Calibri Light" w:cs="Calibri Light"/>
          <w:sz w:val="24"/>
          <w:szCs w:val="24"/>
          <w:lang w:eastAsia="hu-HU"/>
        </w:rPr>
        <w:t>atóság</w:t>
      </w:r>
    </w:p>
    <w:p w:rsidR="00874882" w:rsidRDefault="00874882" w:rsidP="00CA4B6D">
      <w:pPr>
        <w:numPr>
          <w:ilvl w:val="0"/>
          <w:numId w:val="5"/>
        </w:numPr>
        <w:shd w:val="clear" w:color="auto" w:fill="FFFFFF"/>
        <w:spacing w:after="100" w:afterAutospacing="1" w:line="240" w:lineRule="auto"/>
        <w:ind w:left="1134" w:hanging="283"/>
        <w:contextualSpacing/>
        <w:jc w:val="both"/>
        <w:rPr>
          <w:rFonts w:ascii="Calibri Light" w:eastAsia="Times New Roman" w:hAnsi="Calibri Light" w:cs="Calibri Light"/>
          <w:sz w:val="24"/>
          <w:szCs w:val="24"/>
          <w:lang w:eastAsia="hu-HU"/>
        </w:rPr>
      </w:pPr>
      <w:r>
        <w:rPr>
          <w:rFonts w:ascii="Calibri Light" w:eastAsia="Times New Roman" w:hAnsi="Calibri Light" w:cs="Calibri Light"/>
          <w:sz w:val="24"/>
          <w:szCs w:val="24"/>
          <w:lang w:eastAsia="hu-HU"/>
        </w:rPr>
        <w:t>rövidített hivatali kapu név: HAEIBH</w:t>
      </w:r>
    </w:p>
    <w:p w:rsidR="00700834" w:rsidRPr="00874882" w:rsidRDefault="008D391E" w:rsidP="00874882">
      <w:pPr>
        <w:numPr>
          <w:ilvl w:val="0"/>
          <w:numId w:val="5"/>
        </w:numPr>
        <w:shd w:val="clear" w:color="auto" w:fill="FFFFFF"/>
        <w:spacing w:after="100" w:afterAutospacing="1" w:line="240" w:lineRule="auto"/>
        <w:ind w:left="1134" w:hanging="283"/>
        <w:contextualSpacing/>
        <w:jc w:val="both"/>
        <w:rPr>
          <w:rFonts w:ascii="Calibri Light" w:eastAsia="Times New Roman" w:hAnsi="Calibri Light" w:cs="Calibri Light"/>
          <w:sz w:val="24"/>
          <w:szCs w:val="24"/>
          <w:lang w:eastAsia="hu-HU"/>
        </w:rPr>
        <w:sectPr w:rsidR="00700834" w:rsidRPr="00874882" w:rsidSect="003C1853">
          <w:pgSz w:w="11906" w:h="16838"/>
          <w:pgMar w:top="1417" w:right="1417" w:bottom="1417" w:left="1417" w:header="709" w:footer="709" w:gutter="0"/>
          <w:cols w:space="708"/>
          <w:docGrid w:linePitch="360"/>
        </w:sectPr>
      </w:pPr>
      <w:r w:rsidRPr="00874882">
        <w:rPr>
          <w:rFonts w:ascii="Calibri Light" w:eastAsia="Times New Roman" w:hAnsi="Calibri Light" w:cs="Calibri Light"/>
          <w:sz w:val="24"/>
          <w:szCs w:val="24"/>
          <w:lang w:eastAsia="hu-HU"/>
        </w:rPr>
        <w:t xml:space="preserve">KRID: </w:t>
      </w:r>
      <w:r w:rsidR="00163B10">
        <w:rPr>
          <w:rFonts w:ascii="Calibri Light" w:eastAsia="Times New Roman" w:hAnsi="Calibri Light" w:cs="Calibri Light"/>
          <w:sz w:val="24"/>
          <w:szCs w:val="24"/>
          <w:lang w:eastAsia="hu-HU"/>
        </w:rPr>
        <w:t>46353</w:t>
      </w:r>
    </w:p>
    <w:p w:rsidR="00207DE2" w:rsidRDefault="00207DE2" w:rsidP="00163B10"/>
    <w:sectPr w:rsidR="00207D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346" w:rsidRDefault="009E7346" w:rsidP="005D78C2">
      <w:pPr>
        <w:spacing w:after="0" w:line="240" w:lineRule="auto"/>
      </w:pPr>
      <w:r>
        <w:separator/>
      </w:r>
    </w:p>
  </w:endnote>
  <w:endnote w:type="continuationSeparator" w:id="0">
    <w:p w:rsidR="009E7346" w:rsidRDefault="009E7346" w:rsidP="005D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346" w:rsidRDefault="009E7346" w:rsidP="005D78C2">
      <w:pPr>
        <w:spacing w:after="0" w:line="240" w:lineRule="auto"/>
      </w:pPr>
      <w:r>
        <w:separator/>
      </w:r>
    </w:p>
  </w:footnote>
  <w:footnote w:type="continuationSeparator" w:id="0">
    <w:p w:rsidR="009E7346" w:rsidRDefault="009E7346" w:rsidP="005D7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3DE"/>
    <w:multiLevelType w:val="multilevel"/>
    <w:tmpl w:val="CDA82AD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C102B"/>
    <w:multiLevelType w:val="hybridMultilevel"/>
    <w:tmpl w:val="2C9007B0"/>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1F96850"/>
    <w:multiLevelType w:val="hybridMultilevel"/>
    <w:tmpl w:val="5EE4E7E0"/>
    <w:lvl w:ilvl="0" w:tplc="040E000B">
      <w:start w:val="1"/>
      <w:numFmt w:val="bullet"/>
      <w:lvlText w:val=""/>
      <w:lvlJc w:val="left"/>
      <w:pPr>
        <w:ind w:left="3763" w:hanging="360"/>
      </w:pPr>
      <w:rPr>
        <w:rFonts w:ascii="Wingdings" w:hAnsi="Wingdings" w:hint="default"/>
      </w:rPr>
    </w:lvl>
    <w:lvl w:ilvl="1" w:tplc="040E0003" w:tentative="1">
      <w:start w:val="1"/>
      <w:numFmt w:val="bullet"/>
      <w:lvlText w:val="o"/>
      <w:lvlJc w:val="left"/>
      <w:pPr>
        <w:ind w:left="4483" w:hanging="360"/>
      </w:pPr>
      <w:rPr>
        <w:rFonts w:ascii="Courier New" w:hAnsi="Courier New" w:cs="Courier New" w:hint="default"/>
      </w:rPr>
    </w:lvl>
    <w:lvl w:ilvl="2" w:tplc="040E0005" w:tentative="1">
      <w:start w:val="1"/>
      <w:numFmt w:val="bullet"/>
      <w:lvlText w:val=""/>
      <w:lvlJc w:val="left"/>
      <w:pPr>
        <w:ind w:left="5203" w:hanging="360"/>
      </w:pPr>
      <w:rPr>
        <w:rFonts w:ascii="Wingdings" w:hAnsi="Wingdings" w:hint="default"/>
      </w:rPr>
    </w:lvl>
    <w:lvl w:ilvl="3" w:tplc="040E0001" w:tentative="1">
      <w:start w:val="1"/>
      <w:numFmt w:val="bullet"/>
      <w:lvlText w:val=""/>
      <w:lvlJc w:val="left"/>
      <w:pPr>
        <w:ind w:left="5923" w:hanging="360"/>
      </w:pPr>
      <w:rPr>
        <w:rFonts w:ascii="Symbol" w:hAnsi="Symbol" w:hint="default"/>
      </w:rPr>
    </w:lvl>
    <w:lvl w:ilvl="4" w:tplc="040E0003" w:tentative="1">
      <w:start w:val="1"/>
      <w:numFmt w:val="bullet"/>
      <w:lvlText w:val="o"/>
      <w:lvlJc w:val="left"/>
      <w:pPr>
        <w:ind w:left="6643" w:hanging="360"/>
      </w:pPr>
      <w:rPr>
        <w:rFonts w:ascii="Courier New" w:hAnsi="Courier New" w:cs="Courier New" w:hint="default"/>
      </w:rPr>
    </w:lvl>
    <w:lvl w:ilvl="5" w:tplc="040E0005" w:tentative="1">
      <w:start w:val="1"/>
      <w:numFmt w:val="bullet"/>
      <w:lvlText w:val=""/>
      <w:lvlJc w:val="left"/>
      <w:pPr>
        <w:ind w:left="7363" w:hanging="360"/>
      </w:pPr>
      <w:rPr>
        <w:rFonts w:ascii="Wingdings" w:hAnsi="Wingdings" w:hint="default"/>
      </w:rPr>
    </w:lvl>
    <w:lvl w:ilvl="6" w:tplc="040E0001" w:tentative="1">
      <w:start w:val="1"/>
      <w:numFmt w:val="bullet"/>
      <w:lvlText w:val=""/>
      <w:lvlJc w:val="left"/>
      <w:pPr>
        <w:ind w:left="8083" w:hanging="360"/>
      </w:pPr>
      <w:rPr>
        <w:rFonts w:ascii="Symbol" w:hAnsi="Symbol" w:hint="default"/>
      </w:rPr>
    </w:lvl>
    <w:lvl w:ilvl="7" w:tplc="040E0003" w:tentative="1">
      <w:start w:val="1"/>
      <w:numFmt w:val="bullet"/>
      <w:lvlText w:val="o"/>
      <w:lvlJc w:val="left"/>
      <w:pPr>
        <w:ind w:left="8803" w:hanging="360"/>
      </w:pPr>
      <w:rPr>
        <w:rFonts w:ascii="Courier New" w:hAnsi="Courier New" w:cs="Courier New" w:hint="default"/>
      </w:rPr>
    </w:lvl>
    <w:lvl w:ilvl="8" w:tplc="040E0005" w:tentative="1">
      <w:start w:val="1"/>
      <w:numFmt w:val="bullet"/>
      <w:lvlText w:val=""/>
      <w:lvlJc w:val="left"/>
      <w:pPr>
        <w:ind w:left="9523" w:hanging="360"/>
      </w:pPr>
      <w:rPr>
        <w:rFonts w:ascii="Wingdings" w:hAnsi="Wingdings" w:hint="default"/>
      </w:rPr>
    </w:lvl>
  </w:abstractNum>
  <w:abstractNum w:abstractNumId="3" w15:restartNumberingAfterBreak="0">
    <w:nsid w:val="041E26A7"/>
    <w:multiLevelType w:val="multilevel"/>
    <w:tmpl w:val="13B2D2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487B1A"/>
    <w:multiLevelType w:val="multilevel"/>
    <w:tmpl w:val="040E001F"/>
    <w:numStyleLink w:val="Stlus1"/>
  </w:abstractNum>
  <w:abstractNum w:abstractNumId="5" w15:restartNumberingAfterBreak="0">
    <w:nsid w:val="11CD0E89"/>
    <w:multiLevelType w:val="hybridMultilevel"/>
    <w:tmpl w:val="9B1E4030"/>
    <w:lvl w:ilvl="0" w:tplc="040E000F">
      <w:start w:val="1"/>
      <w:numFmt w:val="decimal"/>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6" w15:restartNumberingAfterBreak="0">
    <w:nsid w:val="170723A3"/>
    <w:multiLevelType w:val="hybridMultilevel"/>
    <w:tmpl w:val="A7DC53B4"/>
    <w:lvl w:ilvl="0" w:tplc="040E000F">
      <w:start w:val="1"/>
      <w:numFmt w:val="decimal"/>
      <w:lvlText w:val="%1."/>
      <w:lvlJc w:val="left"/>
      <w:pPr>
        <w:ind w:left="1144" w:hanging="360"/>
      </w:pPr>
    </w:lvl>
    <w:lvl w:ilvl="1" w:tplc="040E0019" w:tentative="1">
      <w:start w:val="1"/>
      <w:numFmt w:val="lowerLetter"/>
      <w:lvlText w:val="%2."/>
      <w:lvlJc w:val="left"/>
      <w:pPr>
        <w:ind w:left="1864" w:hanging="360"/>
      </w:pPr>
    </w:lvl>
    <w:lvl w:ilvl="2" w:tplc="040E001B">
      <w:start w:val="1"/>
      <w:numFmt w:val="lowerRoman"/>
      <w:lvlText w:val="%3."/>
      <w:lvlJc w:val="right"/>
      <w:pPr>
        <w:ind w:left="2584" w:hanging="180"/>
      </w:pPr>
    </w:lvl>
    <w:lvl w:ilvl="3" w:tplc="040E000F" w:tentative="1">
      <w:start w:val="1"/>
      <w:numFmt w:val="decimal"/>
      <w:lvlText w:val="%4."/>
      <w:lvlJc w:val="left"/>
      <w:pPr>
        <w:ind w:left="3304" w:hanging="360"/>
      </w:pPr>
    </w:lvl>
    <w:lvl w:ilvl="4" w:tplc="040E0019" w:tentative="1">
      <w:start w:val="1"/>
      <w:numFmt w:val="lowerLetter"/>
      <w:lvlText w:val="%5."/>
      <w:lvlJc w:val="left"/>
      <w:pPr>
        <w:ind w:left="4024" w:hanging="360"/>
      </w:pPr>
    </w:lvl>
    <w:lvl w:ilvl="5" w:tplc="040E001B" w:tentative="1">
      <w:start w:val="1"/>
      <w:numFmt w:val="lowerRoman"/>
      <w:lvlText w:val="%6."/>
      <w:lvlJc w:val="right"/>
      <w:pPr>
        <w:ind w:left="4744" w:hanging="180"/>
      </w:pPr>
    </w:lvl>
    <w:lvl w:ilvl="6" w:tplc="040E000F" w:tentative="1">
      <w:start w:val="1"/>
      <w:numFmt w:val="decimal"/>
      <w:lvlText w:val="%7."/>
      <w:lvlJc w:val="left"/>
      <w:pPr>
        <w:ind w:left="5464" w:hanging="360"/>
      </w:pPr>
    </w:lvl>
    <w:lvl w:ilvl="7" w:tplc="040E0019" w:tentative="1">
      <w:start w:val="1"/>
      <w:numFmt w:val="lowerLetter"/>
      <w:lvlText w:val="%8."/>
      <w:lvlJc w:val="left"/>
      <w:pPr>
        <w:ind w:left="6184" w:hanging="360"/>
      </w:pPr>
    </w:lvl>
    <w:lvl w:ilvl="8" w:tplc="040E001B" w:tentative="1">
      <w:start w:val="1"/>
      <w:numFmt w:val="lowerRoman"/>
      <w:lvlText w:val="%9."/>
      <w:lvlJc w:val="right"/>
      <w:pPr>
        <w:ind w:left="6904" w:hanging="180"/>
      </w:pPr>
    </w:lvl>
  </w:abstractNum>
  <w:abstractNum w:abstractNumId="7" w15:restartNumberingAfterBreak="0">
    <w:nsid w:val="1E821AA5"/>
    <w:multiLevelType w:val="multilevel"/>
    <w:tmpl w:val="C730FA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9C1DEB"/>
    <w:multiLevelType w:val="multilevel"/>
    <w:tmpl w:val="CB2E2440"/>
    <w:lvl w:ilvl="0">
      <w:start w:val="1"/>
      <w:numFmt w:val="decimal"/>
      <w:lvlText w:val="%1."/>
      <w:lvlJc w:val="left"/>
      <w:pPr>
        <w:ind w:left="360" w:hanging="360"/>
      </w:pPr>
      <w:rPr>
        <w:rFonts w:hint="default"/>
        <w:b/>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9170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A1431A"/>
    <w:multiLevelType w:val="hybridMultilevel"/>
    <w:tmpl w:val="DD548B6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00C0683"/>
    <w:multiLevelType w:val="multilevel"/>
    <w:tmpl w:val="0C4AB7D6"/>
    <w:lvl w:ilvl="0">
      <w:start w:val="1"/>
      <w:numFmt w:val="decimal"/>
      <w:lvlText w:val="%1."/>
      <w:lvlJc w:val="left"/>
      <w:pPr>
        <w:ind w:left="360" w:hanging="360"/>
      </w:pPr>
      <w:rPr>
        <w:rFonts w:hint="default"/>
        <w:b/>
      </w:rPr>
    </w:lvl>
    <w:lvl w:ilvl="1">
      <w:start w:val="2"/>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A339DD"/>
    <w:multiLevelType w:val="multilevel"/>
    <w:tmpl w:val="CD5E31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667EA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5D3C34"/>
    <w:multiLevelType w:val="multilevel"/>
    <w:tmpl w:val="040E001F"/>
    <w:styleLink w:val="Stl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A72EA6"/>
    <w:multiLevelType w:val="hybridMultilevel"/>
    <w:tmpl w:val="3F981BCA"/>
    <w:lvl w:ilvl="0" w:tplc="87A8C0AC">
      <w:start w:val="1"/>
      <w:numFmt w:val="decimal"/>
      <w:lvlText w:val="%1."/>
      <w:lvlJc w:val="left"/>
      <w:pPr>
        <w:ind w:left="1985" w:hanging="491"/>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4EB342A"/>
    <w:multiLevelType w:val="hybridMultilevel"/>
    <w:tmpl w:val="724EBA28"/>
    <w:lvl w:ilvl="0" w:tplc="0E1EDB02">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17" w15:restartNumberingAfterBreak="0">
    <w:nsid w:val="47AA0F80"/>
    <w:multiLevelType w:val="multilevel"/>
    <w:tmpl w:val="D2B05686"/>
    <w:lvl w:ilvl="0">
      <w:start w:val="1"/>
      <w:numFmt w:val="decimal"/>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decimal"/>
      <w:lvlText w:val="%3.%2."/>
      <w:lvlJc w:val="left"/>
      <w:pPr>
        <w:ind w:left="1071" w:hanging="357"/>
      </w:pPr>
      <w:rPr>
        <w:rFonts w:hint="default"/>
        <w:b/>
        <w:sz w:val="24"/>
        <w:szCs w:val="24"/>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4C7E5485"/>
    <w:multiLevelType w:val="multilevel"/>
    <w:tmpl w:val="AB52EF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753DF0"/>
    <w:multiLevelType w:val="multilevel"/>
    <w:tmpl w:val="ECA4F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384D87"/>
    <w:multiLevelType w:val="hybridMultilevel"/>
    <w:tmpl w:val="D324AF86"/>
    <w:lvl w:ilvl="0" w:tplc="040E000B">
      <w:start w:val="1"/>
      <w:numFmt w:val="bullet"/>
      <w:lvlText w:val=""/>
      <w:lvlJc w:val="left"/>
      <w:pPr>
        <w:ind w:left="1056" w:hanging="360"/>
      </w:pPr>
      <w:rPr>
        <w:rFonts w:ascii="Wingdings" w:hAnsi="Wingdings" w:hint="default"/>
      </w:rPr>
    </w:lvl>
    <w:lvl w:ilvl="1" w:tplc="040E0003" w:tentative="1">
      <w:start w:val="1"/>
      <w:numFmt w:val="bullet"/>
      <w:lvlText w:val="o"/>
      <w:lvlJc w:val="left"/>
      <w:pPr>
        <w:ind w:left="1776" w:hanging="360"/>
      </w:pPr>
      <w:rPr>
        <w:rFonts w:ascii="Courier New" w:hAnsi="Courier New" w:cs="Courier New" w:hint="default"/>
      </w:rPr>
    </w:lvl>
    <w:lvl w:ilvl="2" w:tplc="040E0005" w:tentative="1">
      <w:start w:val="1"/>
      <w:numFmt w:val="bullet"/>
      <w:lvlText w:val=""/>
      <w:lvlJc w:val="left"/>
      <w:pPr>
        <w:ind w:left="2496" w:hanging="360"/>
      </w:pPr>
      <w:rPr>
        <w:rFonts w:ascii="Wingdings" w:hAnsi="Wingdings" w:hint="default"/>
      </w:rPr>
    </w:lvl>
    <w:lvl w:ilvl="3" w:tplc="040E0001" w:tentative="1">
      <w:start w:val="1"/>
      <w:numFmt w:val="bullet"/>
      <w:lvlText w:val=""/>
      <w:lvlJc w:val="left"/>
      <w:pPr>
        <w:ind w:left="3216" w:hanging="360"/>
      </w:pPr>
      <w:rPr>
        <w:rFonts w:ascii="Symbol" w:hAnsi="Symbol" w:hint="default"/>
      </w:rPr>
    </w:lvl>
    <w:lvl w:ilvl="4" w:tplc="040E0003" w:tentative="1">
      <w:start w:val="1"/>
      <w:numFmt w:val="bullet"/>
      <w:lvlText w:val="o"/>
      <w:lvlJc w:val="left"/>
      <w:pPr>
        <w:ind w:left="3936" w:hanging="360"/>
      </w:pPr>
      <w:rPr>
        <w:rFonts w:ascii="Courier New" w:hAnsi="Courier New" w:cs="Courier New" w:hint="default"/>
      </w:rPr>
    </w:lvl>
    <w:lvl w:ilvl="5" w:tplc="040E0005" w:tentative="1">
      <w:start w:val="1"/>
      <w:numFmt w:val="bullet"/>
      <w:lvlText w:val=""/>
      <w:lvlJc w:val="left"/>
      <w:pPr>
        <w:ind w:left="4656" w:hanging="360"/>
      </w:pPr>
      <w:rPr>
        <w:rFonts w:ascii="Wingdings" w:hAnsi="Wingdings" w:hint="default"/>
      </w:rPr>
    </w:lvl>
    <w:lvl w:ilvl="6" w:tplc="040E0001" w:tentative="1">
      <w:start w:val="1"/>
      <w:numFmt w:val="bullet"/>
      <w:lvlText w:val=""/>
      <w:lvlJc w:val="left"/>
      <w:pPr>
        <w:ind w:left="5376" w:hanging="360"/>
      </w:pPr>
      <w:rPr>
        <w:rFonts w:ascii="Symbol" w:hAnsi="Symbol" w:hint="default"/>
      </w:rPr>
    </w:lvl>
    <w:lvl w:ilvl="7" w:tplc="040E0003" w:tentative="1">
      <w:start w:val="1"/>
      <w:numFmt w:val="bullet"/>
      <w:lvlText w:val="o"/>
      <w:lvlJc w:val="left"/>
      <w:pPr>
        <w:ind w:left="6096" w:hanging="360"/>
      </w:pPr>
      <w:rPr>
        <w:rFonts w:ascii="Courier New" w:hAnsi="Courier New" w:cs="Courier New" w:hint="default"/>
      </w:rPr>
    </w:lvl>
    <w:lvl w:ilvl="8" w:tplc="040E0005" w:tentative="1">
      <w:start w:val="1"/>
      <w:numFmt w:val="bullet"/>
      <w:lvlText w:val=""/>
      <w:lvlJc w:val="left"/>
      <w:pPr>
        <w:ind w:left="6816" w:hanging="360"/>
      </w:pPr>
      <w:rPr>
        <w:rFonts w:ascii="Wingdings" w:hAnsi="Wingdings" w:hint="default"/>
      </w:rPr>
    </w:lvl>
  </w:abstractNum>
  <w:abstractNum w:abstractNumId="21" w15:restartNumberingAfterBreak="0">
    <w:nsid w:val="514D40E8"/>
    <w:multiLevelType w:val="hybridMultilevel"/>
    <w:tmpl w:val="7D12A33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543A7DA3"/>
    <w:multiLevelType w:val="hybridMultilevel"/>
    <w:tmpl w:val="3E80FD8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55D0619F"/>
    <w:multiLevelType w:val="hybridMultilevel"/>
    <w:tmpl w:val="98E4D1A2"/>
    <w:lvl w:ilvl="0" w:tplc="040E000F">
      <w:start w:val="1"/>
      <w:numFmt w:val="decimal"/>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4" w15:restartNumberingAfterBreak="0">
    <w:nsid w:val="57C2686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F6488C"/>
    <w:multiLevelType w:val="multilevel"/>
    <w:tmpl w:val="271CB3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072565"/>
    <w:multiLevelType w:val="hybridMultilevel"/>
    <w:tmpl w:val="E9BC7710"/>
    <w:lvl w:ilvl="0" w:tplc="E3303E92">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7" w15:restartNumberingAfterBreak="0">
    <w:nsid w:val="63B613B0"/>
    <w:multiLevelType w:val="hybridMultilevel"/>
    <w:tmpl w:val="E9DA0E18"/>
    <w:lvl w:ilvl="0" w:tplc="7D7EE8CE">
      <w:start w:val="1"/>
      <w:numFmt w:val="decimal"/>
      <w:lvlText w:val="%1."/>
      <w:lvlJc w:val="left"/>
      <w:pPr>
        <w:ind w:left="185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43937AB"/>
    <w:multiLevelType w:val="hybridMultilevel"/>
    <w:tmpl w:val="A7DC53B4"/>
    <w:lvl w:ilvl="0" w:tplc="040E000F">
      <w:start w:val="1"/>
      <w:numFmt w:val="decimal"/>
      <w:lvlText w:val="%1."/>
      <w:lvlJc w:val="left"/>
      <w:pPr>
        <w:ind w:left="1144" w:hanging="360"/>
      </w:pPr>
    </w:lvl>
    <w:lvl w:ilvl="1" w:tplc="040E0019" w:tentative="1">
      <w:start w:val="1"/>
      <w:numFmt w:val="lowerLetter"/>
      <w:lvlText w:val="%2."/>
      <w:lvlJc w:val="left"/>
      <w:pPr>
        <w:ind w:left="1864" w:hanging="360"/>
      </w:pPr>
    </w:lvl>
    <w:lvl w:ilvl="2" w:tplc="040E001B">
      <w:start w:val="1"/>
      <w:numFmt w:val="lowerRoman"/>
      <w:lvlText w:val="%3."/>
      <w:lvlJc w:val="right"/>
      <w:pPr>
        <w:ind w:left="2584" w:hanging="180"/>
      </w:pPr>
    </w:lvl>
    <w:lvl w:ilvl="3" w:tplc="040E000F" w:tentative="1">
      <w:start w:val="1"/>
      <w:numFmt w:val="decimal"/>
      <w:lvlText w:val="%4."/>
      <w:lvlJc w:val="left"/>
      <w:pPr>
        <w:ind w:left="3304" w:hanging="360"/>
      </w:pPr>
    </w:lvl>
    <w:lvl w:ilvl="4" w:tplc="040E0019" w:tentative="1">
      <w:start w:val="1"/>
      <w:numFmt w:val="lowerLetter"/>
      <w:lvlText w:val="%5."/>
      <w:lvlJc w:val="left"/>
      <w:pPr>
        <w:ind w:left="4024" w:hanging="360"/>
      </w:pPr>
    </w:lvl>
    <w:lvl w:ilvl="5" w:tplc="040E001B" w:tentative="1">
      <w:start w:val="1"/>
      <w:numFmt w:val="lowerRoman"/>
      <w:lvlText w:val="%6."/>
      <w:lvlJc w:val="right"/>
      <w:pPr>
        <w:ind w:left="4744" w:hanging="180"/>
      </w:pPr>
    </w:lvl>
    <w:lvl w:ilvl="6" w:tplc="040E000F" w:tentative="1">
      <w:start w:val="1"/>
      <w:numFmt w:val="decimal"/>
      <w:lvlText w:val="%7."/>
      <w:lvlJc w:val="left"/>
      <w:pPr>
        <w:ind w:left="5464" w:hanging="360"/>
      </w:pPr>
    </w:lvl>
    <w:lvl w:ilvl="7" w:tplc="040E0019" w:tentative="1">
      <w:start w:val="1"/>
      <w:numFmt w:val="lowerLetter"/>
      <w:lvlText w:val="%8."/>
      <w:lvlJc w:val="left"/>
      <w:pPr>
        <w:ind w:left="6184" w:hanging="360"/>
      </w:pPr>
    </w:lvl>
    <w:lvl w:ilvl="8" w:tplc="040E001B" w:tentative="1">
      <w:start w:val="1"/>
      <w:numFmt w:val="lowerRoman"/>
      <w:lvlText w:val="%9."/>
      <w:lvlJc w:val="right"/>
      <w:pPr>
        <w:ind w:left="6904" w:hanging="180"/>
      </w:pPr>
    </w:lvl>
  </w:abstractNum>
  <w:abstractNum w:abstractNumId="29" w15:restartNumberingAfterBreak="0">
    <w:nsid w:val="694C5A30"/>
    <w:multiLevelType w:val="multilevel"/>
    <w:tmpl w:val="AB52EF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D73F83"/>
    <w:multiLevelType w:val="hybridMultilevel"/>
    <w:tmpl w:val="6E3A1322"/>
    <w:lvl w:ilvl="0" w:tplc="09B8356C">
      <w:start w:val="2"/>
      <w:numFmt w:val="decimal"/>
      <w:lvlText w:val="%1."/>
      <w:lvlJc w:val="left"/>
      <w:pPr>
        <w:ind w:left="1144"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C5F139E"/>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EC4A08"/>
    <w:multiLevelType w:val="hybridMultilevel"/>
    <w:tmpl w:val="A7DC53B4"/>
    <w:lvl w:ilvl="0" w:tplc="040E000F">
      <w:start w:val="1"/>
      <w:numFmt w:val="decimal"/>
      <w:lvlText w:val="%1."/>
      <w:lvlJc w:val="left"/>
      <w:pPr>
        <w:ind w:left="1144" w:hanging="360"/>
      </w:pPr>
    </w:lvl>
    <w:lvl w:ilvl="1" w:tplc="040E0019" w:tentative="1">
      <w:start w:val="1"/>
      <w:numFmt w:val="lowerLetter"/>
      <w:lvlText w:val="%2."/>
      <w:lvlJc w:val="left"/>
      <w:pPr>
        <w:ind w:left="1864" w:hanging="360"/>
      </w:pPr>
    </w:lvl>
    <w:lvl w:ilvl="2" w:tplc="040E001B">
      <w:start w:val="1"/>
      <w:numFmt w:val="lowerRoman"/>
      <w:lvlText w:val="%3."/>
      <w:lvlJc w:val="right"/>
      <w:pPr>
        <w:ind w:left="2584" w:hanging="180"/>
      </w:pPr>
    </w:lvl>
    <w:lvl w:ilvl="3" w:tplc="040E000F" w:tentative="1">
      <w:start w:val="1"/>
      <w:numFmt w:val="decimal"/>
      <w:lvlText w:val="%4."/>
      <w:lvlJc w:val="left"/>
      <w:pPr>
        <w:ind w:left="3304" w:hanging="360"/>
      </w:pPr>
    </w:lvl>
    <w:lvl w:ilvl="4" w:tplc="040E0019" w:tentative="1">
      <w:start w:val="1"/>
      <w:numFmt w:val="lowerLetter"/>
      <w:lvlText w:val="%5."/>
      <w:lvlJc w:val="left"/>
      <w:pPr>
        <w:ind w:left="4024" w:hanging="360"/>
      </w:pPr>
    </w:lvl>
    <w:lvl w:ilvl="5" w:tplc="040E001B" w:tentative="1">
      <w:start w:val="1"/>
      <w:numFmt w:val="lowerRoman"/>
      <w:lvlText w:val="%6."/>
      <w:lvlJc w:val="right"/>
      <w:pPr>
        <w:ind w:left="4744" w:hanging="180"/>
      </w:pPr>
    </w:lvl>
    <w:lvl w:ilvl="6" w:tplc="040E000F" w:tentative="1">
      <w:start w:val="1"/>
      <w:numFmt w:val="decimal"/>
      <w:lvlText w:val="%7."/>
      <w:lvlJc w:val="left"/>
      <w:pPr>
        <w:ind w:left="5464" w:hanging="360"/>
      </w:pPr>
    </w:lvl>
    <w:lvl w:ilvl="7" w:tplc="040E0019" w:tentative="1">
      <w:start w:val="1"/>
      <w:numFmt w:val="lowerLetter"/>
      <w:lvlText w:val="%8."/>
      <w:lvlJc w:val="left"/>
      <w:pPr>
        <w:ind w:left="6184" w:hanging="360"/>
      </w:pPr>
    </w:lvl>
    <w:lvl w:ilvl="8" w:tplc="040E001B" w:tentative="1">
      <w:start w:val="1"/>
      <w:numFmt w:val="lowerRoman"/>
      <w:lvlText w:val="%9."/>
      <w:lvlJc w:val="right"/>
      <w:pPr>
        <w:ind w:left="6904" w:hanging="180"/>
      </w:pPr>
    </w:lvl>
  </w:abstractNum>
  <w:num w:numId="1">
    <w:abstractNumId w:val="17"/>
  </w:num>
  <w:num w:numId="2">
    <w:abstractNumId w:val="20"/>
  </w:num>
  <w:num w:numId="3">
    <w:abstractNumId w:val="12"/>
  </w:num>
  <w:num w:numId="4">
    <w:abstractNumId w:val="19"/>
  </w:num>
  <w:num w:numId="5">
    <w:abstractNumId w:val="25"/>
  </w:num>
  <w:num w:numId="6">
    <w:abstractNumId w:val="1"/>
  </w:num>
  <w:num w:numId="7">
    <w:abstractNumId w:val="2"/>
  </w:num>
  <w:num w:numId="8">
    <w:abstractNumId w:val="23"/>
  </w:num>
  <w:num w:numId="9">
    <w:abstractNumId w:val="26"/>
  </w:num>
  <w:num w:numId="10">
    <w:abstractNumId w:val="5"/>
  </w:num>
  <w:num w:numId="11">
    <w:abstractNumId w:val="10"/>
  </w:num>
  <w:num w:numId="12">
    <w:abstractNumId w:val="27"/>
  </w:num>
  <w:num w:numId="13">
    <w:abstractNumId w:val="15"/>
  </w:num>
  <w:num w:numId="14">
    <w:abstractNumId w:val="3"/>
  </w:num>
  <w:num w:numId="15">
    <w:abstractNumId w:val="18"/>
  </w:num>
  <w:num w:numId="16">
    <w:abstractNumId w:val="16"/>
  </w:num>
  <w:num w:numId="17">
    <w:abstractNumId w:val="28"/>
  </w:num>
  <w:num w:numId="18">
    <w:abstractNumId w:val="7"/>
  </w:num>
  <w:num w:numId="19">
    <w:abstractNumId w:val="8"/>
  </w:num>
  <w:num w:numId="20">
    <w:abstractNumId w:val="29"/>
  </w:num>
  <w:num w:numId="21">
    <w:abstractNumId w:val="0"/>
  </w:num>
  <w:num w:numId="22">
    <w:abstractNumId w:val="11"/>
  </w:num>
  <w:num w:numId="23">
    <w:abstractNumId w:val="24"/>
  </w:num>
  <w:num w:numId="24">
    <w:abstractNumId w:val="31"/>
  </w:num>
  <w:num w:numId="25">
    <w:abstractNumId w:val="21"/>
  </w:num>
  <w:num w:numId="26">
    <w:abstractNumId w:val="13"/>
  </w:num>
  <w:num w:numId="27">
    <w:abstractNumId w:val="22"/>
  </w:num>
  <w:num w:numId="28">
    <w:abstractNumId w:val="30"/>
  </w:num>
  <w:num w:numId="29">
    <w:abstractNumId w:val="9"/>
  </w:num>
  <w:num w:numId="30">
    <w:abstractNumId w:val="4"/>
    <w:lvlOverride w:ilvl="1">
      <w:lvl w:ilvl="1">
        <w:start w:val="1"/>
        <w:numFmt w:val="decimal"/>
        <w:lvlText w:val="%1.%2."/>
        <w:lvlJc w:val="left"/>
        <w:pPr>
          <w:ind w:left="792" w:hanging="432"/>
        </w:pPr>
      </w:lvl>
    </w:lvlOverride>
  </w:num>
  <w:num w:numId="31">
    <w:abstractNumId w:val="14"/>
  </w:num>
  <w:num w:numId="32">
    <w:abstractNumId w:val="3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34"/>
    <w:rsid w:val="00074CF1"/>
    <w:rsid w:val="00096E7C"/>
    <w:rsid w:val="000C44CA"/>
    <w:rsid w:val="00120239"/>
    <w:rsid w:val="0012029B"/>
    <w:rsid w:val="00153A4C"/>
    <w:rsid w:val="0015656C"/>
    <w:rsid w:val="00163B10"/>
    <w:rsid w:val="00174084"/>
    <w:rsid w:val="00175291"/>
    <w:rsid w:val="001A5C3E"/>
    <w:rsid w:val="001D5E08"/>
    <w:rsid w:val="00207DE2"/>
    <w:rsid w:val="00212CA8"/>
    <w:rsid w:val="0024265A"/>
    <w:rsid w:val="00266561"/>
    <w:rsid w:val="002B7F8F"/>
    <w:rsid w:val="002C0FE9"/>
    <w:rsid w:val="002C29A2"/>
    <w:rsid w:val="0035450D"/>
    <w:rsid w:val="003A1BC3"/>
    <w:rsid w:val="003A45C9"/>
    <w:rsid w:val="003C1853"/>
    <w:rsid w:val="00424B77"/>
    <w:rsid w:val="0043603D"/>
    <w:rsid w:val="0048547A"/>
    <w:rsid w:val="004B5D98"/>
    <w:rsid w:val="00544B64"/>
    <w:rsid w:val="00571C07"/>
    <w:rsid w:val="0058211E"/>
    <w:rsid w:val="005A7F47"/>
    <w:rsid w:val="005B06DC"/>
    <w:rsid w:val="005D78C2"/>
    <w:rsid w:val="005F5B8A"/>
    <w:rsid w:val="006471F5"/>
    <w:rsid w:val="00676889"/>
    <w:rsid w:val="00697C9C"/>
    <w:rsid w:val="006F0CA8"/>
    <w:rsid w:val="00700834"/>
    <w:rsid w:val="00700D4A"/>
    <w:rsid w:val="0070654D"/>
    <w:rsid w:val="0071096A"/>
    <w:rsid w:val="0072193A"/>
    <w:rsid w:val="007253BF"/>
    <w:rsid w:val="00732789"/>
    <w:rsid w:val="00745585"/>
    <w:rsid w:val="00752BDE"/>
    <w:rsid w:val="007B2998"/>
    <w:rsid w:val="007D4BD9"/>
    <w:rsid w:val="00815376"/>
    <w:rsid w:val="00846EC0"/>
    <w:rsid w:val="00852A13"/>
    <w:rsid w:val="00852CEC"/>
    <w:rsid w:val="00872F9C"/>
    <w:rsid w:val="00874882"/>
    <w:rsid w:val="008A4EF3"/>
    <w:rsid w:val="008B038A"/>
    <w:rsid w:val="008D391E"/>
    <w:rsid w:val="008E6309"/>
    <w:rsid w:val="008F3DE9"/>
    <w:rsid w:val="00943ECE"/>
    <w:rsid w:val="009868C7"/>
    <w:rsid w:val="009A2EE2"/>
    <w:rsid w:val="009B78B6"/>
    <w:rsid w:val="009E00C4"/>
    <w:rsid w:val="009E7346"/>
    <w:rsid w:val="00A02C0E"/>
    <w:rsid w:val="00A078D7"/>
    <w:rsid w:val="00A6758B"/>
    <w:rsid w:val="00AB2AE3"/>
    <w:rsid w:val="00AC0647"/>
    <w:rsid w:val="00AE6190"/>
    <w:rsid w:val="00B27BC9"/>
    <w:rsid w:val="00B3544E"/>
    <w:rsid w:val="00B475A9"/>
    <w:rsid w:val="00B622CF"/>
    <w:rsid w:val="00B73CAB"/>
    <w:rsid w:val="00BB4FA4"/>
    <w:rsid w:val="00BB63BE"/>
    <w:rsid w:val="00BC02B4"/>
    <w:rsid w:val="00C6624F"/>
    <w:rsid w:val="00C875B1"/>
    <w:rsid w:val="00C931E1"/>
    <w:rsid w:val="00C95F6A"/>
    <w:rsid w:val="00CA4B6D"/>
    <w:rsid w:val="00CD1FD1"/>
    <w:rsid w:val="00D20B4C"/>
    <w:rsid w:val="00D21CC3"/>
    <w:rsid w:val="00D34189"/>
    <w:rsid w:val="00D464CB"/>
    <w:rsid w:val="00D5521F"/>
    <w:rsid w:val="00D82705"/>
    <w:rsid w:val="00D97B6C"/>
    <w:rsid w:val="00DA4871"/>
    <w:rsid w:val="00DB7B4B"/>
    <w:rsid w:val="00DE39CA"/>
    <w:rsid w:val="00E171E9"/>
    <w:rsid w:val="00E6561B"/>
    <w:rsid w:val="00EB303F"/>
    <w:rsid w:val="00EB7527"/>
    <w:rsid w:val="00EC1BC4"/>
    <w:rsid w:val="00F07C11"/>
    <w:rsid w:val="00F43D3B"/>
    <w:rsid w:val="00F75317"/>
    <w:rsid w:val="00FF3C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5AFC"/>
  <w15:chartTrackingRefBased/>
  <w15:docId w15:val="{A92C2C65-4DC1-45B7-A13B-CA5FAC08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11">
    <w:name w:val="Címsor 11"/>
    <w:basedOn w:val="Norml"/>
    <w:next w:val="Norml"/>
    <w:uiPriority w:val="9"/>
    <w:qFormat/>
    <w:rsid w:val="00700834"/>
    <w:pPr>
      <w:keepNext/>
      <w:keepLines/>
      <w:spacing w:before="240" w:after="240" w:line="240" w:lineRule="auto"/>
      <w:outlineLvl w:val="0"/>
    </w:pPr>
    <w:rPr>
      <w:rFonts w:ascii="Calibri Light" w:eastAsia="Times New Roman" w:hAnsi="Calibri Light" w:cs="Times New Roman"/>
      <w:b/>
      <w:sz w:val="24"/>
      <w:szCs w:val="32"/>
    </w:rPr>
  </w:style>
  <w:style w:type="paragraph" w:styleId="NormlWeb">
    <w:name w:val="Normal (Web)"/>
    <w:basedOn w:val="Norml"/>
    <w:uiPriority w:val="99"/>
    <w:unhideWhenUsed/>
    <w:rsid w:val="00F7531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72193A"/>
    <w:pPr>
      <w:ind w:left="720"/>
      <w:contextualSpacing/>
    </w:pPr>
  </w:style>
  <w:style w:type="table" w:styleId="Tblzatrcsos1vilgos">
    <w:name w:val="Grid Table 1 Light"/>
    <w:basedOn w:val="Normltblzat"/>
    <w:uiPriority w:val="46"/>
    <w:rsid w:val="005821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ekezds">
    <w:name w:val="Bekezdés"/>
    <w:uiPriority w:val="99"/>
    <w:rsid w:val="005D78C2"/>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5D78C2"/>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5D78C2"/>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5D78C2"/>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5D78C2"/>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5D78C2"/>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5D78C2"/>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5D78C2"/>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5D78C2"/>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5D78C2"/>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5D78C2"/>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5D78C2"/>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5D78C2"/>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5D78C2"/>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5D78C2"/>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5D78C2"/>
    <w:pPr>
      <w:autoSpaceDE w:val="0"/>
      <w:autoSpaceDN w:val="0"/>
      <w:adjustRightInd w:val="0"/>
      <w:spacing w:after="0" w:line="240" w:lineRule="auto"/>
      <w:jc w:val="center"/>
    </w:pPr>
    <w:rPr>
      <w:rFonts w:ascii="Times New Roman" w:hAnsi="Times New Roman" w:cs="Times New Roman"/>
      <w:sz w:val="24"/>
      <w:szCs w:val="24"/>
    </w:rPr>
  </w:style>
  <w:style w:type="character" w:styleId="Hiperhivatkozs">
    <w:name w:val="Hyperlink"/>
    <w:basedOn w:val="Bekezdsalapbettpusa"/>
    <w:uiPriority w:val="99"/>
    <w:unhideWhenUsed/>
    <w:rsid w:val="00096E7C"/>
    <w:rPr>
      <w:color w:val="0563C1" w:themeColor="hyperlink"/>
      <w:u w:val="single"/>
    </w:rPr>
  </w:style>
  <w:style w:type="paragraph" w:styleId="lfej">
    <w:name w:val="header"/>
    <w:basedOn w:val="Norml"/>
    <w:link w:val="lfejChar"/>
    <w:uiPriority w:val="99"/>
    <w:unhideWhenUsed/>
    <w:rsid w:val="0024265A"/>
    <w:pPr>
      <w:tabs>
        <w:tab w:val="center" w:pos="4536"/>
        <w:tab w:val="right" w:pos="9072"/>
      </w:tabs>
      <w:spacing w:after="0" w:line="240" w:lineRule="auto"/>
    </w:pPr>
  </w:style>
  <w:style w:type="character" w:customStyle="1" w:styleId="lfejChar">
    <w:name w:val="Élőfej Char"/>
    <w:basedOn w:val="Bekezdsalapbettpusa"/>
    <w:link w:val="lfej"/>
    <w:uiPriority w:val="99"/>
    <w:rsid w:val="0024265A"/>
  </w:style>
  <w:style w:type="paragraph" w:styleId="llb">
    <w:name w:val="footer"/>
    <w:basedOn w:val="Norml"/>
    <w:link w:val="llbChar"/>
    <w:uiPriority w:val="99"/>
    <w:unhideWhenUsed/>
    <w:rsid w:val="0024265A"/>
    <w:pPr>
      <w:tabs>
        <w:tab w:val="center" w:pos="4536"/>
        <w:tab w:val="right" w:pos="9072"/>
      </w:tabs>
      <w:spacing w:after="0" w:line="240" w:lineRule="auto"/>
    </w:pPr>
  </w:style>
  <w:style w:type="character" w:customStyle="1" w:styleId="llbChar">
    <w:name w:val="Élőláb Char"/>
    <w:basedOn w:val="Bekezdsalapbettpusa"/>
    <w:link w:val="llb"/>
    <w:uiPriority w:val="99"/>
    <w:rsid w:val="0024265A"/>
  </w:style>
  <w:style w:type="numbering" w:customStyle="1" w:styleId="Stlus1">
    <w:name w:val="Stílus1"/>
    <w:uiPriority w:val="99"/>
    <w:rsid w:val="003A45C9"/>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tosag@hkh.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4043</Words>
  <Characters>27898</Characters>
  <Application>Microsoft Office Word</Application>
  <DocSecurity>0</DocSecurity>
  <Lines>232</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ea0717</dc:creator>
  <cp:keywords/>
  <dc:description/>
  <cp:lastModifiedBy>Szerző</cp:lastModifiedBy>
  <cp:revision>3</cp:revision>
  <cp:lastPrinted>2025-05-22T09:07:00Z</cp:lastPrinted>
  <dcterms:created xsi:type="dcterms:W3CDTF">2025-06-17T13:35:00Z</dcterms:created>
  <dcterms:modified xsi:type="dcterms:W3CDTF">2025-06-17T13:37:00Z</dcterms:modified>
</cp:coreProperties>
</file>