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 w:rsidRPr="00C311BF">
        <w:rPr>
          <w:rFonts w:ascii="Times New Roman" w:eastAsia="Times New Roman" w:hAnsi="Times New Roman" w:cs="Times New Roman"/>
          <w:b/>
          <w:caps/>
        </w:rPr>
        <w:t>Pályázati űrlap</w:t>
      </w:r>
    </w:p>
    <w:p w:rsidR="008106EA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szakmai gyakorlat teljesítésére</w:t>
      </w: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C311BF">
        <w:rPr>
          <w:rFonts w:ascii="Times New Roman" w:eastAsia="Times New Roman" w:hAnsi="Times New Roman" w:cs="Times New Roman"/>
          <w:b/>
          <w:smallCaps/>
        </w:rPr>
        <w:t>I. Adatok</w:t>
      </w:r>
    </w:p>
    <w:p w:rsidR="008106EA" w:rsidRPr="00C311BF" w:rsidRDefault="008106EA" w:rsidP="008106E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8106EA" w:rsidRPr="00C311BF" w:rsidRDefault="008106EA" w:rsidP="008106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6"/>
        <w:gridCol w:w="5664"/>
      </w:tblGrid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Név: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Születési név: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Születési hely, idő: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Anyja születési neve: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Lakcím: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 xml:space="preserve">Hallgató oktatási azonosító száma </w:t>
            </w:r>
            <w:r w:rsidRPr="00C311BF">
              <w:rPr>
                <w:rFonts w:ascii="Times New Roman" w:eastAsia="Times New Roman" w:hAnsi="Times New Roman" w:cs="Times New Roman"/>
              </w:rPr>
              <w:br/>
              <w:t xml:space="preserve">(pl.: </w:t>
            </w:r>
            <w:proofErr w:type="spellStart"/>
            <w:r w:rsidRPr="00C311BF">
              <w:rPr>
                <w:rFonts w:ascii="Times New Roman" w:eastAsia="Times New Roman" w:hAnsi="Times New Roman" w:cs="Times New Roman"/>
              </w:rPr>
              <w:t>Neptun</w:t>
            </w:r>
            <w:proofErr w:type="spellEnd"/>
            <w:r w:rsidRPr="00C311BF">
              <w:rPr>
                <w:rFonts w:ascii="Times New Roman" w:eastAsia="Times New Roman" w:hAnsi="Times New Roman" w:cs="Times New Roman"/>
              </w:rPr>
              <w:t xml:space="preserve"> kód, EHA kód):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TAJ szám: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Telefonszám: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E-mail cím:</w:t>
            </w:r>
          </w:p>
        </w:tc>
        <w:tc>
          <w:tcPr>
            <w:tcW w:w="5664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Külföldi pályázó esetén további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8106EA" w:rsidRPr="00C311BF" w:rsidTr="00E51FB3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Állampolgárság:</w:t>
            </w:r>
          </w:p>
        </w:tc>
        <w:tc>
          <w:tcPr>
            <w:tcW w:w="5663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Útlevélszám:</w:t>
            </w:r>
          </w:p>
        </w:tc>
        <w:tc>
          <w:tcPr>
            <w:tcW w:w="5663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Tartózkodási cím:</w:t>
            </w:r>
          </w:p>
        </w:tc>
        <w:tc>
          <w:tcPr>
            <w:tcW w:w="5663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pályázóval hallgatói jogviszonyt létesített felsőoktatási intézmény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5722"/>
      </w:tblGrid>
      <w:tr w:rsidR="008106EA" w:rsidRPr="00C311BF" w:rsidTr="00E51FB3">
        <w:trPr>
          <w:trHeight w:val="859"/>
        </w:trPr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Felsőoktatási intézmény neve (név, kar):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Székhelye: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Intézményi azonosító szám: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Törvényes képviselője (dékán) és hivatalának elérhetőségei (telefonszám, e-mail cím):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 szakmai gyakorlat intézményi felelőse és elérhetőségei (telefonszám, e-mail cím):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851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06EA" w:rsidRPr="00C311BF" w:rsidRDefault="008106EA" w:rsidP="008106E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pályázó tanulmányaira vonatkozó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5722"/>
      </w:tblGrid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 xml:space="preserve">Szak, szakirány: 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Évfolyam: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Calibri" w:hAnsi="Times New Roman" w:cs="Times New Roman"/>
              </w:rPr>
              <w:t>Szakképzettség megnevezése: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33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ind w:left="708" w:firstLine="285"/>
              <w:jc w:val="right"/>
              <w:rPr>
                <w:rFonts w:ascii="Times New Roman" w:eastAsia="Calibri" w:hAnsi="Times New Roman" w:cs="Times New Roman"/>
              </w:rPr>
            </w:pPr>
            <w:r w:rsidRPr="00C311BF">
              <w:rPr>
                <w:rFonts w:ascii="Times New Roman" w:eastAsia="Calibri" w:hAnsi="Times New Roman" w:cs="Times New Roman"/>
              </w:rPr>
              <w:t>Képzési idő</w:t>
            </w:r>
            <w:r w:rsidRPr="00C311BF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C311BF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572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spacing w:after="0" w:line="240" w:lineRule="auto"/>
        <w:rPr>
          <w:rFonts w:ascii="Times New Roman" w:eastAsia="Times New Roman" w:hAnsi="Times New Roman" w:cs="Times New Roman"/>
          <w:b/>
          <w:smallCaps/>
        </w:rPr>
      </w:pPr>
      <w:r w:rsidRPr="00C311BF">
        <w:rPr>
          <w:rFonts w:ascii="Times New Roman" w:eastAsia="Times New Roman" w:hAnsi="Times New Roman" w:cs="Times New Roman"/>
          <w:b/>
          <w:smallCaps/>
        </w:rPr>
        <w:t xml:space="preserve"> </w:t>
      </w:r>
    </w:p>
    <w:p w:rsidR="008106EA" w:rsidRDefault="008106EA" w:rsidP="008106EA">
      <w:pPr>
        <w:tabs>
          <w:tab w:val="left" w:pos="851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p w:rsidR="008106EA" w:rsidRDefault="008106EA" w:rsidP="008106EA">
      <w:pPr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br w:type="page"/>
      </w:r>
    </w:p>
    <w:p w:rsidR="008106EA" w:rsidRPr="00C311BF" w:rsidRDefault="008106EA" w:rsidP="008106EA">
      <w:pPr>
        <w:tabs>
          <w:tab w:val="left" w:pos="851"/>
          <w:tab w:val="left" w:pos="8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C311BF">
        <w:rPr>
          <w:rFonts w:ascii="Times New Roman" w:eastAsia="Times New Roman" w:hAnsi="Times New Roman" w:cs="Times New Roman"/>
          <w:b/>
          <w:smallCaps/>
        </w:rPr>
        <w:lastRenderedPageBreak/>
        <w:t>II. Pályázati kérelem</w:t>
      </w: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311BF">
        <w:rPr>
          <w:rFonts w:ascii="Times New Roman" w:eastAsia="Times New Roman" w:hAnsi="Times New Roman" w:cs="Times New Roman"/>
          <w:b/>
        </w:rPr>
        <w:t>A nemzeti felsőoktatásról szóló 2011. évi CCIV. törvény 108. § 36. pontja szerinti szakmai gyakorlat teljesítésére az alábbiak szerint pályázom.</w:t>
      </w: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106EA" w:rsidRPr="00C311BF" w:rsidTr="00E51FB3">
        <w:tc>
          <w:tcPr>
            <w:tcW w:w="43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Megpályázott szakmai gyakorlóhely(</w:t>
            </w:r>
            <w:proofErr w:type="spellStart"/>
            <w:r w:rsidRPr="00C311BF">
              <w:rPr>
                <w:rFonts w:ascii="Times New Roman" w:eastAsia="Times New Roman" w:hAnsi="Times New Roman" w:cs="Times New Roman"/>
              </w:rPr>
              <w:t>ek</w:t>
            </w:r>
            <w:proofErr w:type="spellEnd"/>
            <w:r w:rsidRPr="00C311BF">
              <w:rPr>
                <w:rFonts w:ascii="Times New Roman" w:eastAsia="Times New Roman" w:hAnsi="Times New Roman" w:cs="Times New Roman"/>
              </w:rPr>
              <w:t>):</w:t>
            </w:r>
            <w:r w:rsidRPr="00C311BF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 w:rsidRPr="00C311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43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851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 szakmai gyakorlat időtartama:</w:t>
            </w:r>
            <w:r w:rsidRPr="00C311BF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467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106EA" w:rsidRPr="00C311BF" w:rsidTr="00E51FB3">
        <w:tc>
          <w:tcPr>
            <w:tcW w:w="43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C311BF">
              <w:rPr>
                <w:rFonts w:ascii="Times New Roman" w:eastAsia="Times New Roman" w:hAnsi="Times New Roman" w:cs="Times New Roman"/>
              </w:rPr>
              <w:t>A szakmai gyakorlat tervezett kezdő dátuma (év, hónap, nap):</w:t>
            </w:r>
          </w:p>
        </w:tc>
        <w:tc>
          <w:tcPr>
            <w:tcW w:w="4672" w:type="dxa"/>
            <w:vAlign w:val="center"/>
          </w:tcPr>
          <w:p w:rsidR="008106EA" w:rsidRPr="00C311BF" w:rsidRDefault="008106EA" w:rsidP="00E51FB3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Tudomásul veszem, hogy</w:t>
      </w:r>
    </w:p>
    <w:p w:rsidR="008106EA" w:rsidRPr="00C311BF" w:rsidRDefault="008106EA" w:rsidP="008106EA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a szakmai gyakorlóhely – legkésőbb a pályázat benyújtását követő 20. munkanapig – elektronikus levélben értesít az elbírálás eredményéről;</w:t>
      </w:r>
    </w:p>
    <w:p w:rsidR="008106EA" w:rsidRPr="00C311BF" w:rsidRDefault="008106EA" w:rsidP="008106EA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a szakmai gyakorlóhely és a szakmai gyakorlat megkezdésének időpontja a velem való előzetes egyeztetést követően a pályázati kérelmemtől eltérően is meghatározható;</w:t>
      </w:r>
    </w:p>
    <w:p w:rsidR="008106EA" w:rsidRPr="00C311BF" w:rsidRDefault="008106EA" w:rsidP="008106EA">
      <w:pPr>
        <w:pStyle w:val="Listaszerbekezds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amennyiben felsőoktatási intézményem egységesen alkalmazandó fogadónyilatkozattal, valamint szakmai gyakorlat teljesítéséről szóló igazolással rendelkezik, úgy a pályázati űrlaphoz ezeket a nyomtatványokat is csatolnom kell.</w:t>
      </w:r>
    </w:p>
    <w:p w:rsidR="008106EA" w:rsidRPr="00C311BF" w:rsidRDefault="008106EA" w:rsidP="008106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45647D" w:rsidRDefault="008106EA" w:rsidP="008106E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647D">
        <w:rPr>
          <w:rFonts w:ascii="Times New Roman" w:eastAsia="Times New Roman" w:hAnsi="Times New Roman" w:cs="Times New Roman"/>
        </w:rPr>
        <w:t>A személyes adataim kezelésére vonatkozó minden lényeges információt a rendelkezésemre bocsátott „Adatkezelési tájékoztató”-</w:t>
      </w:r>
      <w:proofErr w:type="spellStart"/>
      <w:r w:rsidRPr="0045647D">
        <w:rPr>
          <w:rFonts w:ascii="Times New Roman" w:eastAsia="Times New Roman" w:hAnsi="Times New Roman" w:cs="Times New Roman"/>
        </w:rPr>
        <w:t>ból</w:t>
      </w:r>
      <w:proofErr w:type="spellEnd"/>
      <w:r w:rsidRPr="0045647D">
        <w:rPr>
          <w:rFonts w:ascii="Times New Roman" w:eastAsia="Times New Roman" w:hAnsi="Times New Roman" w:cs="Times New Roman"/>
        </w:rPr>
        <w:t xml:space="preserve"> megismertem.</w:t>
      </w:r>
    </w:p>
    <w:p w:rsidR="008106EA" w:rsidRPr="00C311BF" w:rsidRDefault="008106EA" w:rsidP="008106E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Kelt:</w:t>
      </w:r>
    </w:p>
    <w:p w:rsidR="008106EA" w:rsidRPr="00C311BF" w:rsidRDefault="008106EA" w:rsidP="008106EA">
      <w:pPr>
        <w:tabs>
          <w:tab w:val="right" w:leader="dot" w:pos="9072"/>
        </w:tabs>
        <w:spacing w:after="0" w:line="240" w:lineRule="auto"/>
        <w:ind w:left="5387"/>
        <w:rPr>
          <w:rFonts w:ascii="Times New Roman" w:eastAsia="Times New Roman" w:hAnsi="Times New Roman" w:cs="Times New Roman"/>
        </w:rPr>
      </w:pPr>
    </w:p>
    <w:p w:rsidR="008106EA" w:rsidRPr="00C311BF" w:rsidRDefault="008106EA" w:rsidP="008106EA">
      <w:pPr>
        <w:tabs>
          <w:tab w:val="right" w:leader="dot" w:pos="9072"/>
        </w:tabs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ab/>
      </w:r>
    </w:p>
    <w:p w:rsidR="008106EA" w:rsidRPr="00C311BF" w:rsidRDefault="008106EA" w:rsidP="008106EA">
      <w:pPr>
        <w:tabs>
          <w:tab w:val="right" w:leader="dot" w:pos="9072"/>
        </w:tabs>
        <w:spacing w:after="0" w:line="240" w:lineRule="auto"/>
        <w:ind w:left="6663"/>
        <w:rPr>
          <w:rFonts w:ascii="Times New Roman" w:eastAsia="Times New Roman" w:hAnsi="Times New Roman" w:cs="Times New Roman"/>
        </w:rPr>
      </w:pPr>
      <w:r w:rsidRPr="00C311BF">
        <w:rPr>
          <w:rFonts w:ascii="Times New Roman" w:eastAsia="Times New Roman" w:hAnsi="Times New Roman" w:cs="Times New Roman"/>
        </w:rPr>
        <w:t>pályázó aláírása</w:t>
      </w:r>
    </w:p>
    <w:p w:rsidR="008106EA" w:rsidRPr="00C311BF" w:rsidRDefault="008106EA" w:rsidP="008106EA">
      <w:pPr>
        <w:spacing w:after="0" w:line="240" w:lineRule="auto"/>
        <w:rPr>
          <w:rFonts w:ascii="Times New Roman" w:hAnsi="Times New Roman" w:cs="Times New Roman"/>
          <w:i/>
          <w:iCs/>
          <w:u w:val="single"/>
        </w:rPr>
      </w:pPr>
    </w:p>
    <w:p w:rsidR="004E72AD" w:rsidRDefault="004E72AD"/>
    <w:p w:rsidR="004E72AD" w:rsidRDefault="004E72AD">
      <w:r>
        <w:br w:type="page"/>
      </w:r>
    </w:p>
    <w:p w:rsidR="004E72AD" w:rsidRPr="00F305D2" w:rsidRDefault="004E72AD" w:rsidP="004E72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244174BF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>ADATKEZELÉSI TÁJÉKOZTATÓ</w:t>
      </w:r>
    </w:p>
    <w:p w:rsidR="004E72AD" w:rsidRPr="00F305D2" w:rsidRDefault="004E72AD" w:rsidP="004E72A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E72AD" w:rsidRPr="00F305D2" w:rsidRDefault="004E72AD" w:rsidP="004E72AD">
      <w:pPr>
        <w:spacing w:after="1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244174BF">
        <w:rPr>
          <w:rFonts w:ascii="Times New Roman" w:hAnsi="Times New Roman"/>
          <w:i/>
          <w:iCs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szóló, az Európai Parlament és a Tanács (EU) 2016/679 rendelet (a továbbiakban: általános adatvédelmi rendelet) 13. cikkében és egyéb vonatkozó rendelkezéseiben foglaltak szerint az „</w:t>
      </w:r>
      <w:r w:rsidRPr="244174BF">
        <w:rPr>
          <w:rFonts w:ascii="Times New Roman" w:hAnsi="Times New Roman"/>
          <w:b/>
          <w:bCs/>
          <w:i/>
          <w:iCs/>
          <w:sz w:val="20"/>
          <w:szCs w:val="20"/>
        </w:rPr>
        <w:t>a Honvédelmi Minisztériumban meghirdetett szakmai gyakorlati programokra jelentkező hallgatók adatainak kezelése”</w:t>
      </w:r>
      <w:r w:rsidRPr="244174BF">
        <w:rPr>
          <w:rFonts w:ascii="Times New Roman" w:hAnsi="Times New Roman"/>
          <w:i/>
          <w:iCs/>
          <w:sz w:val="20"/>
          <w:szCs w:val="20"/>
        </w:rPr>
        <w:t xml:space="preserve"> során jelentkező adatkezelési tevékenységekről az alábbiak szerint tájékoztatom:</w:t>
      </w:r>
    </w:p>
    <w:p w:rsidR="004E72AD" w:rsidRPr="00F305D2" w:rsidRDefault="004E72AD" w:rsidP="004E72A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244174BF">
        <w:rPr>
          <w:rFonts w:ascii="Times New Roman" w:hAnsi="Times New Roman"/>
          <w:b/>
          <w:bCs/>
          <w:i/>
          <w:iCs/>
          <w:sz w:val="20"/>
          <w:szCs w:val="20"/>
        </w:rPr>
        <w:t>I. Az adatkezelő: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a)</w:t>
      </w:r>
      <w:r w:rsidRPr="244174BF">
        <w:rPr>
          <w:rFonts w:ascii="Times New Roman" w:hAnsi="Times New Roman"/>
          <w:i/>
          <w:iCs/>
          <w:sz w:val="20"/>
          <w:szCs w:val="20"/>
        </w:rPr>
        <w:t xml:space="preserve"> Honvédelmi Minisztérium (1055 Budapest, Balaton u. 7-11., telefonszám: 474-1111, honlap: kormany.hu, email cím: adatvedelem@hm.gov.hu),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b)</w:t>
      </w:r>
      <w:r w:rsidRPr="244174BF">
        <w:rPr>
          <w:rFonts w:ascii="Times New Roman" w:hAnsi="Times New Roman"/>
          <w:i/>
          <w:iCs/>
          <w:sz w:val="20"/>
          <w:szCs w:val="20"/>
        </w:rPr>
        <w:t xml:space="preserve"> az adatkezelő képviselőjének a kiléte és elérhetőségei: </w:t>
      </w:r>
      <w:r w:rsidR="00490A1F" w:rsidRPr="00490A1F">
        <w:rPr>
          <w:rFonts w:ascii="Times New Roman" w:hAnsi="Times New Roman"/>
          <w:i/>
          <w:iCs/>
          <w:sz w:val="20"/>
          <w:szCs w:val="20"/>
        </w:rPr>
        <w:t>Szalay-Bobrovniczky Kristóf miniszter</w:t>
      </w:r>
      <w:bookmarkStart w:id="0" w:name="_GoBack"/>
      <w:bookmarkEnd w:id="0"/>
    </w:p>
    <w:p w:rsidR="004E72AD" w:rsidRPr="00F305D2" w:rsidRDefault="004E72AD" w:rsidP="004E72AD">
      <w:pPr>
        <w:tabs>
          <w:tab w:val="left" w:leader="dot" w:pos="6120"/>
        </w:tabs>
        <w:spacing w:after="12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c)</w:t>
      </w:r>
      <w:r w:rsidRPr="244174BF">
        <w:rPr>
          <w:rFonts w:ascii="Times New Roman" w:hAnsi="Times New Roman"/>
          <w:i/>
          <w:iCs/>
          <w:sz w:val="20"/>
          <w:szCs w:val="20"/>
        </w:rPr>
        <w:t xml:space="preserve"> az adatvédelmi tisztviselő és elérhetőségei: dr. Ujfaludi Zoltán ezredes, 474-1111/21-388.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b/>
          <w:bCs/>
          <w:i/>
          <w:iCs/>
          <w:sz w:val="20"/>
          <w:szCs w:val="20"/>
        </w:rPr>
        <w:t>II. Az adatkezelés célja és jogalapja, időtartama</w:t>
      </w:r>
      <w:r w:rsidRPr="244174BF">
        <w:rPr>
          <w:rFonts w:ascii="Times New Roman" w:hAnsi="Times New Roman"/>
          <w:sz w:val="20"/>
          <w:szCs w:val="20"/>
        </w:rPr>
        <w:t xml:space="preserve">: </w:t>
      </w:r>
    </w:p>
    <w:p w:rsidR="004E72AD" w:rsidRPr="00F305D2" w:rsidRDefault="004E72AD" w:rsidP="004E72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a)</w:t>
      </w:r>
      <w:r w:rsidRPr="244174BF">
        <w:rPr>
          <w:rFonts w:ascii="Times New Roman" w:hAnsi="Times New Roman"/>
          <w:b/>
          <w:bCs/>
          <w:sz w:val="20"/>
          <w:szCs w:val="20"/>
        </w:rPr>
        <w:t xml:space="preserve"> Az adatkezelés célja:</w:t>
      </w:r>
      <w:r w:rsidRPr="244174BF">
        <w:rPr>
          <w:rFonts w:ascii="Times New Roman" w:hAnsi="Times New Roman"/>
          <w:sz w:val="20"/>
          <w:szCs w:val="20"/>
        </w:rPr>
        <w:t xml:space="preserve"> a felsőoktatásban tanulmányaikat teljesítő hallgatók részére a képzési program keretében előírt, a Honvédelmi Minisztériumban, a honvédelmi miniszter irányítása alá tartozó központi hivataloknál és a honvédelmi miniszter közvetlen alárendeltségébe tartozó szervezeteknél meghirdetett szakmai gyakorlati programok megszervezése, biztosítása.  </w:t>
      </w:r>
    </w:p>
    <w:p w:rsidR="004E72AD" w:rsidRPr="00F305D2" w:rsidRDefault="004E72AD" w:rsidP="004E72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b)</w:t>
      </w:r>
      <w:r w:rsidRPr="244174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244174BF">
        <w:rPr>
          <w:rFonts w:ascii="Times New Roman" w:hAnsi="Times New Roman"/>
          <w:sz w:val="20"/>
          <w:szCs w:val="20"/>
        </w:rPr>
        <w:t>Az adatkezelés</w:t>
      </w:r>
      <w:r w:rsidRPr="244174BF">
        <w:rPr>
          <w:rFonts w:ascii="Times New Roman" w:hAnsi="Times New Roman"/>
          <w:b/>
          <w:bCs/>
          <w:sz w:val="20"/>
          <w:szCs w:val="20"/>
        </w:rPr>
        <w:t xml:space="preserve"> jogalapja: </w:t>
      </w:r>
      <w:r w:rsidRPr="244174BF">
        <w:rPr>
          <w:rFonts w:ascii="Times New Roman" w:hAnsi="Times New Roman"/>
          <w:sz w:val="20"/>
          <w:szCs w:val="20"/>
        </w:rPr>
        <w:t>az általános adatvédelmi rendelet 6. cikk (1) bekezdés b) pontján, azaz: az adatkezelés olyan szerződés teljesítéséhez szükséges, amelyben az érintett az egyik fél, vagy az a szerződés megkötését megelőzően az érintett kérésére történő lépések megtételéhez szükséges.</w:t>
      </w:r>
    </w:p>
    <w:p w:rsidR="004E72AD" w:rsidRPr="00F305D2" w:rsidRDefault="004E72AD" w:rsidP="004E72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c)</w:t>
      </w:r>
      <w:r w:rsidRPr="244174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244174BF">
        <w:rPr>
          <w:rFonts w:ascii="Times New Roman" w:hAnsi="Times New Roman"/>
          <w:sz w:val="20"/>
          <w:szCs w:val="20"/>
        </w:rPr>
        <w:t>Az adatkezelés</w:t>
      </w:r>
      <w:r w:rsidRPr="244174BF">
        <w:rPr>
          <w:rFonts w:ascii="Times New Roman" w:hAnsi="Times New Roman"/>
          <w:b/>
          <w:bCs/>
          <w:sz w:val="20"/>
          <w:szCs w:val="20"/>
        </w:rPr>
        <w:t xml:space="preserve"> időtartama: </w:t>
      </w:r>
      <w:r w:rsidRPr="244174BF">
        <w:rPr>
          <w:rFonts w:ascii="Times New Roman" w:hAnsi="Times New Roman"/>
          <w:sz w:val="20"/>
          <w:szCs w:val="20"/>
        </w:rPr>
        <w:t>A személyes adatok kezelése</w:t>
      </w:r>
      <w:r w:rsidRPr="244174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244174BF">
        <w:rPr>
          <w:rFonts w:ascii="Times New Roman" w:hAnsi="Times New Roman"/>
          <w:sz w:val="20"/>
          <w:szCs w:val="20"/>
        </w:rPr>
        <w:t>a hallgató szakmai gyakorlatának kezdésétől vagy elutasításától számított 1 évig tart.</w:t>
      </w:r>
    </w:p>
    <w:p w:rsidR="004E72AD" w:rsidRPr="00F305D2" w:rsidRDefault="004E72AD" w:rsidP="004E72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d) Az adatkezelés során nem történik automatizált döntéshozatal, ideértve a profilalkotást is.</w:t>
      </w:r>
    </w:p>
    <w:p w:rsidR="004E72AD" w:rsidRPr="00F305D2" w:rsidRDefault="004E72AD" w:rsidP="004E72AD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e)</w:t>
      </w:r>
      <w:r w:rsidRPr="244174B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244174BF">
        <w:rPr>
          <w:rFonts w:ascii="Times New Roman" w:hAnsi="Times New Roman"/>
          <w:sz w:val="20"/>
          <w:szCs w:val="20"/>
        </w:rPr>
        <w:t xml:space="preserve">A személyes adatok megadása nélkül a gyakorlati képzés nem lehetséges. </w:t>
      </w:r>
    </w:p>
    <w:p w:rsidR="004E72AD" w:rsidRPr="00F305D2" w:rsidRDefault="004E72AD" w:rsidP="004E72A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244174BF">
        <w:rPr>
          <w:rFonts w:ascii="Times New Roman" w:hAnsi="Times New Roman"/>
          <w:b/>
          <w:bCs/>
          <w:i/>
          <w:iCs/>
          <w:sz w:val="20"/>
          <w:szCs w:val="20"/>
        </w:rPr>
        <w:t>III. Adatközlés, adattovábbítás, adatfeldolgozás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a) A hivatalos szervek általi esetleges megkeresésre (pl. rendőrség, ügyészség, bíróság) adatot közlünk.</w:t>
      </w:r>
    </w:p>
    <w:p w:rsidR="004E72AD" w:rsidRPr="00F305D2" w:rsidRDefault="004E72AD" w:rsidP="004E72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b) Adatokat harmadik országba vagy nemzetközi szervezet részére nem továbbítunk.</w:t>
      </w:r>
    </w:p>
    <w:p w:rsidR="004E72AD" w:rsidRPr="00F305D2" w:rsidRDefault="004E72AD" w:rsidP="004E72AD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c) Adatfeldolgozót nem veszünk igénybe.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244174BF">
        <w:rPr>
          <w:rFonts w:ascii="Times New Roman" w:hAnsi="Times New Roman"/>
          <w:b/>
          <w:bCs/>
          <w:i/>
          <w:iCs/>
          <w:sz w:val="20"/>
          <w:szCs w:val="20"/>
        </w:rPr>
        <w:t>IV. Az Ön jogai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Ön jogosult arra, hogy az adatkezeléssel összefüggő tényekről az adatkezelés megkezdését megelőzően </w:t>
      </w:r>
      <w:r w:rsidRPr="244174BF">
        <w:rPr>
          <w:rFonts w:ascii="Times New Roman" w:hAnsi="Times New Roman"/>
          <w:b/>
          <w:bCs/>
          <w:sz w:val="20"/>
          <w:szCs w:val="20"/>
        </w:rPr>
        <w:t>tájékoztatás</w:t>
      </w:r>
      <w:r w:rsidRPr="244174BF">
        <w:rPr>
          <w:rFonts w:ascii="Times New Roman" w:hAnsi="Times New Roman"/>
          <w:sz w:val="20"/>
          <w:szCs w:val="20"/>
        </w:rPr>
        <w:t>t kapjon, jelen tájékoztató e jogának érvényesülését szolgálja.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a) Ön az adatkezelés teljes időtartama alatt az adatkezelő által kezelt személyes adataira vonatkozólag az alábbiakat kérelmezheti: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- személyes adatokhoz való </w:t>
      </w:r>
      <w:r w:rsidRPr="244174BF">
        <w:rPr>
          <w:rFonts w:ascii="Times New Roman" w:hAnsi="Times New Roman"/>
          <w:b/>
          <w:bCs/>
          <w:sz w:val="20"/>
          <w:szCs w:val="20"/>
        </w:rPr>
        <w:t>hozzáférés</w:t>
      </w:r>
      <w:r w:rsidRPr="244174BF">
        <w:rPr>
          <w:rFonts w:ascii="Times New Roman" w:hAnsi="Times New Roman"/>
          <w:sz w:val="20"/>
          <w:szCs w:val="20"/>
        </w:rPr>
        <w:t>t,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- személyes adatainak </w:t>
      </w:r>
      <w:r w:rsidRPr="244174BF">
        <w:rPr>
          <w:rFonts w:ascii="Times New Roman" w:hAnsi="Times New Roman"/>
          <w:b/>
          <w:bCs/>
          <w:sz w:val="20"/>
          <w:szCs w:val="20"/>
        </w:rPr>
        <w:t>helyesbítés</w:t>
      </w:r>
      <w:r w:rsidRPr="244174BF">
        <w:rPr>
          <w:rFonts w:ascii="Times New Roman" w:hAnsi="Times New Roman"/>
          <w:sz w:val="20"/>
          <w:szCs w:val="20"/>
        </w:rPr>
        <w:t>ét, amennyiben azok pontatlanok,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- kérelmezheti adatainak </w:t>
      </w:r>
      <w:r w:rsidRPr="244174BF">
        <w:rPr>
          <w:rFonts w:ascii="Times New Roman" w:hAnsi="Times New Roman"/>
          <w:b/>
          <w:bCs/>
          <w:sz w:val="20"/>
          <w:szCs w:val="20"/>
        </w:rPr>
        <w:t>törlés</w:t>
      </w:r>
      <w:r w:rsidRPr="244174BF">
        <w:rPr>
          <w:rFonts w:ascii="Times New Roman" w:hAnsi="Times New Roman"/>
          <w:sz w:val="20"/>
          <w:szCs w:val="20"/>
        </w:rPr>
        <w:t>ét („az elfeledtetéshez való jog”), amennyiben az alábbiakban felsorolt indokok valamelyike fennáll:</w:t>
      </w:r>
    </w:p>
    <w:p w:rsidR="004E72AD" w:rsidRPr="00F305D2" w:rsidRDefault="004E72AD" w:rsidP="004E72AD">
      <w:pPr>
        <w:tabs>
          <w:tab w:val="left" w:pos="993"/>
          <w:tab w:val="left" w:leader="dot" w:pos="6120"/>
        </w:tabs>
        <w:spacing w:after="0" w:line="240" w:lineRule="auto"/>
        <w:ind w:left="1134" w:hanging="850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        - a személyes adatokra már nincs szükség abból a célból, amelyből azokat gyűjtötték vagy más módon kezelték;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            - a személyes adatokat jogellenesen kezelték;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ind w:left="1134" w:hanging="1134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            - a személyes adatokat az adatkezelőre alkalmazandó uniós vagy tagállami jogban előírt jogi kötelezettség teljesítéséhez törölni kell;</w:t>
      </w:r>
    </w:p>
    <w:p w:rsidR="004E72AD" w:rsidRPr="00F305D2" w:rsidRDefault="004E72AD" w:rsidP="004E72AD">
      <w:pPr>
        <w:tabs>
          <w:tab w:val="left" w:leader="dot" w:pos="61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 xml:space="preserve">- Ön jogosult arra, hogy kérésére az adatkezelés </w:t>
      </w:r>
      <w:r w:rsidRPr="244174BF">
        <w:rPr>
          <w:rFonts w:ascii="Times New Roman" w:hAnsi="Times New Roman"/>
          <w:b/>
          <w:bCs/>
          <w:sz w:val="20"/>
          <w:szCs w:val="20"/>
        </w:rPr>
        <w:t>korlátozás</w:t>
      </w:r>
      <w:r w:rsidRPr="244174BF">
        <w:rPr>
          <w:rFonts w:ascii="Times New Roman" w:hAnsi="Times New Roman"/>
          <w:sz w:val="20"/>
          <w:szCs w:val="20"/>
        </w:rPr>
        <w:t>ára kerüljön sor, amennyiben az alábbiakban felsorolt esetek valamelyike teljesül:</w:t>
      </w:r>
    </w:p>
    <w:p w:rsidR="004E72AD" w:rsidRPr="00F305D2" w:rsidRDefault="004E72AD" w:rsidP="004E72AD">
      <w:pPr>
        <w:spacing w:after="0" w:line="240" w:lineRule="auto"/>
        <w:ind w:left="705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- ha Ön vitatja az adatai pontosságát (korlátozás arra az időtartamra vonatkozik, míg az adatkezelő az adatok pontosságát ellenőrzi),</w:t>
      </w:r>
    </w:p>
    <w:p w:rsidR="004E72AD" w:rsidRPr="00F305D2" w:rsidRDefault="004E72AD" w:rsidP="004E72A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- jogellenes adatkezelés esetén, Ön törlés helyett az adatok felhasználásának korlátozását kéri,</w:t>
      </w:r>
    </w:p>
    <w:p w:rsidR="004E72AD" w:rsidRPr="00F305D2" w:rsidRDefault="004E72AD" w:rsidP="004E72AD">
      <w:pPr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- az adatkezelőnek már nincs szüksége a személyes adatokra adatkezelés céljából, de Ön igényli azokat a jogi igényeinek előterjesztéséhez, érvényesítéséhez vagy védelméhez,</w:t>
      </w:r>
    </w:p>
    <w:p w:rsidR="004E72AD" w:rsidRPr="00F305D2" w:rsidRDefault="004E72AD" w:rsidP="004E72AD">
      <w:pPr>
        <w:spacing w:after="0" w:line="240" w:lineRule="auto"/>
        <w:ind w:left="709" w:hanging="1"/>
        <w:jc w:val="both"/>
        <w:rPr>
          <w:rFonts w:ascii="Times New Roman" w:hAnsi="Times New Roman"/>
          <w:sz w:val="20"/>
          <w:szCs w:val="20"/>
        </w:rPr>
      </w:pPr>
      <w:r w:rsidRPr="244174BF">
        <w:rPr>
          <w:rFonts w:ascii="Times New Roman" w:hAnsi="Times New Roman"/>
          <w:sz w:val="20"/>
          <w:szCs w:val="20"/>
        </w:rPr>
        <w:t>- ha Ön tiltakozott az adtakezelés ellen, úgy ez esetben a korlátozás arra az időtartamra vonatkozik, amíg megállapításra nem kerül, hogy az adatkezelő jogos indokai elsőbbséget élveznek-e az Ön jogos indokaival szemben.</w:t>
      </w:r>
    </w:p>
    <w:p w:rsidR="004E72AD" w:rsidRPr="004E72AD" w:rsidRDefault="004E72AD" w:rsidP="004E72A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244174BF">
        <w:rPr>
          <w:rFonts w:ascii="Times New Roman" w:hAnsi="Times New Roman"/>
          <w:sz w:val="20"/>
          <w:szCs w:val="20"/>
        </w:rPr>
        <w:t xml:space="preserve">b) Amennyiben megítélése szerint az Önre vonatkozó személyes adatok kezelése megsérti az általános adatvédelmi rendeletet, úgy az adatkezelő adatvédelmi tisztviselőjéhez, a lakóhelye vagy tartózkodási helye szerint </w:t>
      </w:r>
      <w:r w:rsidRPr="244174BF">
        <w:rPr>
          <w:rFonts w:ascii="Times New Roman" w:hAnsi="Times New Roman"/>
          <w:b/>
          <w:bCs/>
          <w:sz w:val="20"/>
          <w:szCs w:val="20"/>
        </w:rPr>
        <w:t>illetékes törvényszékhez fordulhat</w:t>
      </w:r>
      <w:r w:rsidRPr="244174BF">
        <w:rPr>
          <w:rFonts w:ascii="Times New Roman" w:hAnsi="Times New Roman"/>
          <w:sz w:val="20"/>
          <w:szCs w:val="20"/>
        </w:rPr>
        <w:t xml:space="preserve">, valamint </w:t>
      </w:r>
      <w:r w:rsidRPr="244174BF">
        <w:rPr>
          <w:rFonts w:ascii="Times New Roman" w:hAnsi="Times New Roman"/>
          <w:b/>
          <w:bCs/>
          <w:sz w:val="20"/>
          <w:szCs w:val="20"/>
        </w:rPr>
        <w:t>panaszt tehet</w:t>
      </w:r>
      <w:r w:rsidRPr="244174BF">
        <w:rPr>
          <w:rFonts w:ascii="Times New Roman" w:hAnsi="Times New Roman"/>
          <w:sz w:val="20"/>
          <w:szCs w:val="20"/>
        </w:rPr>
        <w:t xml:space="preserve"> a Nemzeti Adatvédelmi és Információszabadság Hatóságnál (1055 Budapest, Falk Miksa utca 9-11., levelezési cím: 1363 Budapest, Pf. 9., telefon: +36 (1) 391-1400; e-mail: ugyfelszolgalat@naih.hu; honlap: </w:t>
      </w:r>
      <w:hyperlink r:id="rId7">
        <w:r w:rsidRPr="244174BF">
          <w:rPr>
            <w:rStyle w:val="Hiperhivatkozs"/>
            <w:rFonts w:ascii="Times New Roman" w:hAnsi="Times New Roman"/>
            <w:sz w:val="20"/>
            <w:szCs w:val="20"/>
          </w:rPr>
          <w:t>www.naih.hu</w:t>
        </w:r>
      </w:hyperlink>
      <w:r>
        <w:rPr>
          <w:rFonts w:ascii="Times New Roman" w:hAnsi="Times New Roman"/>
          <w:sz w:val="20"/>
          <w:szCs w:val="20"/>
        </w:rPr>
        <w:t>)</w:t>
      </w:r>
    </w:p>
    <w:sectPr w:rsidR="004E72AD" w:rsidRPr="004E7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4CD" w:rsidRDefault="007154CD" w:rsidP="008106EA">
      <w:pPr>
        <w:spacing w:after="0" w:line="240" w:lineRule="auto"/>
      </w:pPr>
      <w:r>
        <w:separator/>
      </w:r>
    </w:p>
  </w:endnote>
  <w:endnote w:type="continuationSeparator" w:id="0">
    <w:p w:rsidR="007154CD" w:rsidRDefault="007154CD" w:rsidP="0081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4CD" w:rsidRDefault="007154CD" w:rsidP="008106EA">
      <w:pPr>
        <w:spacing w:after="0" w:line="240" w:lineRule="auto"/>
      </w:pPr>
      <w:r>
        <w:separator/>
      </w:r>
    </w:p>
  </w:footnote>
  <w:footnote w:type="continuationSeparator" w:id="0">
    <w:p w:rsidR="007154CD" w:rsidRDefault="007154CD" w:rsidP="008106EA">
      <w:pPr>
        <w:spacing w:after="0" w:line="240" w:lineRule="auto"/>
      </w:pPr>
      <w:r>
        <w:continuationSeparator/>
      </w:r>
    </w:p>
  </w:footnote>
  <w:footnote w:id="1">
    <w:p w:rsidR="008106EA" w:rsidRPr="00FB25FA" w:rsidRDefault="008106EA" w:rsidP="008106EA">
      <w:pPr>
        <w:pStyle w:val="Lbjegyzetszveg"/>
        <w:rPr>
          <w:rFonts w:ascii="Times New Roman" w:hAnsi="Times New Roman" w:cs="Times New Roman"/>
        </w:rPr>
      </w:pPr>
      <w:r w:rsidRPr="00FB25FA">
        <w:rPr>
          <w:rStyle w:val="Lbjegyzet-hivatkozs"/>
          <w:rFonts w:ascii="Times New Roman" w:hAnsi="Times New Roman" w:cs="Times New Roman"/>
        </w:rPr>
        <w:footnoteRef/>
      </w:r>
      <w:r w:rsidRPr="00FB25FA">
        <w:rPr>
          <w:rFonts w:ascii="Times New Roman" w:hAnsi="Times New Roman" w:cs="Times New Roman"/>
        </w:rPr>
        <w:t xml:space="preserve"> </w:t>
      </w:r>
      <w:r w:rsidRPr="00FB25FA">
        <w:rPr>
          <w:rFonts w:ascii="Times New Roman" w:eastAsia="Calibri" w:hAnsi="Times New Roman" w:cs="Times New Roman"/>
        </w:rPr>
        <w:t>A képzési és kimeneti követelményekben meghatározottakkal azonos módon.</w:t>
      </w:r>
    </w:p>
  </w:footnote>
  <w:footnote w:id="2">
    <w:p w:rsidR="008106EA" w:rsidRPr="00FB25FA" w:rsidRDefault="008106EA" w:rsidP="008106EA">
      <w:pPr>
        <w:pStyle w:val="Lbjegyzetszveg"/>
        <w:rPr>
          <w:rFonts w:ascii="Times New Roman" w:hAnsi="Times New Roman" w:cs="Times New Roman"/>
        </w:rPr>
      </w:pPr>
      <w:r w:rsidRPr="00FB25FA">
        <w:rPr>
          <w:rStyle w:val="Lbjegyzet-hivatkozs"/>
          <w:rFonts w:ascii="Times New Roman" w:hAnsi="Times New Roman" w:cs="Times New Roman"/>
        </w:rPr>
        <w:footnoteRef/>
      </w:r>
      <w:r w:rsidRPr="00FB25FA">
        <w:rPr>
          <w:rFonts w:ascii="Times New Roman" w:hAnsi="Times New Roman" w:cs="Times New Roman"/>
        </w:rPr>
        <w:t xml:space="preserve"> </w:t>
      </w:r>
      <w:r w:rsidRPr="00FB25FA">
        <w:rPr>
          <w:rFonts w:ascii="Times New Roman" w:eastAsia="Times New Roman" w:hAnsi="Times New Roman" w:cs="Times New Roman"/>
          <w:szCs w:val="24"/>
          <w:lang w:eastAsia="hu-HU"/>
        </w:rPr>
        <w:t>A HM kormányzati portálon történt közzététel szerint.</w:t>
      </w:r>
    </w:p>
  </w:footnote>
  <w:footnote w:id="3">
    <w:p w:rsidR="008106EA" w:rsidRPr="00FB25FA" w:rsidRDefault="008106EA" w:rsidP="008106EA">
      <w:pPr>
        <w:pStyle w:val="Lbjegyzetszveg"/>
        <w:rPr>
          <w:rFonts w:ascii="Times New Roman" w:hAnsi="Times New Roman" w:cs="Times New Roman"/>
        </w:rPr>
      </w:pPr>
      <w:r w:rsidRPr="00FB25FA">
        <w:rPr>
          <w:rStyle w:val="Lbjegyzet-hivatkozs"/>
          <w:rFonts w:ascii="Times New Roman" w:hAnsi="Times New Roman" w:cs="Times New Roman"/>
        </w:rPr>
        <w:footnoteRef/>
      </w:r>
      <w:r w:rsidRPr="00FB25FA">
        <w:rPr>
          <w:rFonts w:ascii="Times New Roman" w:hAnsi="Times New Roman" w:cs="Times New Roman"/>
        </w:rPr>
        <w:t xml:space="preserve"> </w:t>
      </w:r>
      <w:r w:rsidRPr="00FB25FA">
        <w:rPr>
          <w:rFonts w:ascii="Times New Roman" w:eastAsia="Times New Roman" w:hAnsi="Times New Roman" w:cs="Times New Roman"/>
          <w:szCs w:val="24"/>
          <w:lang w:eastAsia="hu-HU"/>
        </w:rPr>
        <w:t>Legfeljebb a képzési és kimeneti követelményekben meghatározott időtartam.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8B2"/>
    <w:multiLevelType w:val="hybridMultilevel"/>
    <w:tmpl w:val="334C51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6EA"/>
    <w:rsid w:val="00326FB5"/>
    <w:rsid w:val="00473C54"/>
    <w:rsid w:val="00490A1F"/>
    <w:rsid w:val="004E72AD"/>
    <w:rsid w:val="007154CD"/>
    <w:rsid w:val="0081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6FAC-E016-42E2-984A-F36F1A38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106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106E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106E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qFormat/>
    <w:rsid w:val="008106EA"/>
    <w:rPr>
      <w:vertAlign w:val="superscript"/>
    </w:rPr>
  </w:style>
  <w:style w:type="table" w:styleId="Rcsostblzat">
    <w:name w:val="Table Grid"/>
    <w:basedOn w:val="Normltblzat"/>
    <w:uiPriority w:val="39"/>
    <w:rsid w:val="0081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106E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7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Baranyi Nikolett kotv.</dc:creator>
  <cp:keywords/>
  <dc:description/>
  <cp:lastModifiedBy>Sebestyén Erzsébet őrgy.</cp:lastModifiedBy>
  <cp:revision>2</cp:revision>
  <dcterms:created xsi:type="dcterms:W3CDTF">2023-12-06T08:41:00Z</dcterms:created>
  <dcterms:modified xsi:type="dcterms:W3CDTF">2023-12-06T08:41:00Z</dcterms:modified>
</cp:coreProperties>
</file>