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A9" w:rsidRPr="007B3F05" w:rsidRDefault="006B0FA9" w:rsidP="006B0FA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i/>
          <w:kern w:val="1"/>
          <w:lang w:eastAsia="hu-HU" w:bidi="hi-IN"/>
        </w:rPr>
        <w:t xml:space="preserve">A határozati javaslat melléklete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PÁLYÁZATI FELHÍVÁS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 CSOKONAI NEMZETI SZÍNHÁZ DEBRECEN VEZETŐI (IGAZGATÓI) MUNKAKÖRÉNEK ELLÁTÁSÁRA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Debrecen Megyei Jogú Város Önkormányzatának Közgyűlése (4024 Debrecen, Piac u. 20.) pályázatot hirdet a Csokonai Nemzeti Színház Debrecen (4024 Debrecen, Kossuth utca 10.) vezetői (igazgatói) munkakörének betöltésére az előadói-művészeti szervezetek támogatásáról és sajátos foglalkoztatási szabályairól szóló 2008. évi XCIX. törvény (a továbbiakban: Emtv.) 39-41. §-ában foglaltak alapján, figyelemmel </w:t>
      </w:r>
      <w:r w:rsidRPr="007B3F05">
        <w:rPr>
          <w:rFonts w:ascii="Times New Roman" w:eastAsiaTheme="minorEastAsia" w:hAnsi="Times New Roman" w:cs="Times New Roman"/>
          <w:bCs/>
          <w:kern w:val="1"/>
          <w:lang w:eastAsia="hu-HU" w:bidi="hi-IN"/>
        </w:rPr>
        <w:t xml:space="preserve">az előadó-művészeti szervezet vezetőjének választására irányuló pályázati eljárásról és a munkakör betöltésének szabályairól szóló 155/2017. (VI. 15.) Korm. rendelet (a továbbiakban: Korm. rendelet) rendelkezéseire.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A Csokonai Nemzeti Színház Debrecen nemzeti minősítésű előadó-művészeti szervezet, gazdasági szervezettel nem rendelkező költségvetési szerv.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 xml:space="preserve">Az intézmény feladata: 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Magyarország helyi önkormányzatairól szóló 2011. évi CLXXXIX. törvény 13. § (1) bekezdés 7. pontja és az Emtv. 3. §-a alapján végzett művészeti tevékenység.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A Csokonai Nemzeti Színház Debrecen próza, opera és tánc tagozattal rendelkező többtagozatos repertoár színház, mely szabadtéri színházként is működik. Klasszikus és kortárs szerzők prózai, zenés és táncos műveit mutatja be bel- és külföldön egyaránt. Feladata Debrecen és Hajdú-Bihar vármegye kulturális életében való aktív részvétel. </w:t>
      </w: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b/>
          <w:lang w:eastAsia="hu-HU"/>
        </w:rPr>
        <w:t>Az intézmény bemutatása</w:t>
      </w:r>
      <w:r w:rsidRPr="007B3F05">
        <w:rPr>
          <w:rFonts w:ascii="Times New Roman" w:eastAsia="Times New Roman" w:hAnsi="Times New Roman" w:cs="Times New Roman"/>
          <w:lang w:eastAsia="hu-HU"/>
        </w:rPr>
        <w:t xml:space="preserve">: A Színház ünnepélyes megnyitására 1865. október 7-én került sor. Az épület teljeskörű felújításon esett át, melyet 2023 tavaszán fejeztek be, azóta folyamatosan várja a művészeteket kedvelő közönségét. A Csokonai Fórum a régió legmodernebb új színházi központja, egy olyan komplex, többfunkciós tér, amely a színjátszáson túl oktatási tevékenységre, kiállításokra, zenei rendezvényekre és egyéb közösségi tevékenységre alkalmas helyszíneket foglal magában. A Csokonai Nemzeti Színház Debrecen feladata továbbá a Nagyerdei Szabadtéri Színpad működtetése, mely </w:t>
      </w:r>
      <w:r w:rsidRPr="007B3F05">
        <w:rPr>
          <w:rFonts w:ascii="Times New Roman" w:hAnsi="Times New Roman" w:cs="Times New Roman"/>
        </w:rPr>
        <w:t>Debrecen kulturális életének szerves részévé vált..</w:t>
      </w: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A Csokonai Nemzeti Színház Debrecen az egyes önkormányzati fenntartású színházak közös működtetéséről szóló 1095/2025. (IV. 7.) Korm. határozat alapján, 2029. december 31. napjáig Magyarország Kormánya és Debrecen Megyei Jogú Város Önkormányzata közös működtetése alatt áll. </w:t>
      </w: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B0FA9" w:rsidRPr="007B3F05" w:rsidRDefault="006B0FA9" w:rsidP="006B0FA9">
      <w:pPr>
        <w:spacing w:line="240" w:lineRule="auto"/>
        <w:jc w:val="both"/>
        <w:rPr>
          <w:rFonts w:ascii="Times New Roman" w:hAnsi="Times New Roman" w:cs="Times New Roman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Az egyes előadó-művészeti szervezetek finanszírozásával összefüggő feladatokról szóló 1426/2024. (XII. 23.) Korm. határozat </w:t>
      </w:r>
      <w:r w:rsidRPr="007B3F05">
        <w:rPr>
          <w:rFonts w:ascii="Times New Roman" w:hAnsi="Times New Roman" w:cs="Times New Roman"/>
        </w:rPr>
        <w:t>kultúrstratégiai intézmények szerepének növelése érdekében felhívta a  kultúráért és innovációért felelős minisztert, hogy vizsgálja meg a  Csokonai Nemzeti Színház, valamint a  Kolozsvári Magyar Opera kultúrstratégiai intézményként történő nevesítésének lehetőségét.</w:t>
      </w: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6B0FA9" w:rsidRPr="007B3F05" w:rsidRDefault="006B0FA9" w:rsidP="006B0F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A Csokonai Nemzeti Színház Debrecen konzorciumi partnerként vett részt az Interreg V-A Románia-Magyarország Együttműködési Program keretében megvalósuló „Román-magyar határon átnyúló kulturális inkubátor az előadóművészek számára” című ROHU-445. számú, illetve a „Román-magyar határon képzési központ és értéktár a kulturális és történelmi örökség számára” című ROHU-446. számú projektekben, melyek az 5 éves fenntartási időszakban tartanak.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lastRenderedPageBreak/>
        <w:t xml:space="preserve">Az intézmény éves költségvetésének tervezett fő előirányzatai: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Az intézmény 2025. évi elemi költségvetésének sarokszámai: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FA9" w:rsidRPr="007B3F05" w:rsidTr="00336CEF">
        <w:tc>
          <w:tcPr>
            <w:tcW w:w="9062" w:type="dxa"/>
            <w:gridSpan w:val="2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bCs/>
                <w:kern w:val="1"/>
                <w:lang w:eastAsia="hu-HU" w:bidi="hi-IN"/>
              </w:rPr>
              <w:t>A 2025. évi költségvetés főbb előirányzatai (Ft)</w:t>
            </w:r>
          </w:p>
        </w:tc>
      </w:tr>
      <w:tr w:rsidR="006B0FA9" w:rsidRPr="007B3F05" w:rsidTr="00336CEF"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Költségvetési kiadások összesen:</w:t>
            </w:r>
          </w:p>
        </w:tc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2.865.088.587 Ft</w:t>
            </w:r>
          </w:p>
        </w:tc>
      </w:tr>
      <w:tr w:rsidR="006B0FA9" w:rsidRPr="007B3F05" w:rsidTr="00336CEF"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Működési bevételek:</w:t>
            </w:r>
          </w:p>
        </w:tc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564.974.243 Ft</w:t>
            </w:r>
          </w:p>
        </w:tc>
      </w:tr>
      <w:tr w:rsidR="006B0FA9" w:rsidRPr="007B3F05" w:rsidTr="00336CEF"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Költségvetési bevételek összesen:</w:t>
            </w:r>
          </w:p>
        </w:tc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564.974.243 Ft</w:t>
            </w:r>
          </w:p>
        </w:tc>
      </w:tr>
      <w:tr w:rsidR="006B0FA9" w:rsidRPr="007B3F05" w:rsidTr="00336CEF"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Központi, irányítószervi támogatás:</w:t>
            </w:r>
          </w:p>
        </w:tc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2.300.114.344 Ft</w:t>
            </w:r>
          </w:p>
        </w:tc>
      </w:tr>
      <w:tr w:rsidR="006B0FA9" w:rsidRPr="007B3F05" w:rsidTr="00336CEF"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Ebből közös működtetési támogatás (50 %):</w:t>
            </w:r>
          </w:p>
        </w:tc>
        <w:tc>
          <w:tcPr>
            <w:tcW w:w="4531" w:type="dxa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1.664.571.202 Ft</w:t>
            </w:r>
          </w:p>
        </w:tc>
      </w:tr>
      <w:tr w:rsidR="006B0FA9" w:rsidRPr="007B3F05" w:rsidTr="00336CEF">
        <w:tc>
          <w:tcPr>
            <w:tcW w:w="9062" w:type="dxa"/>
            <w:gridSpan w:val="2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</w:p>
        </w:tc>
      </w:tr>
      <w:tr w:rsidR="006B0FA9" w:rsidRPr="007B3F05" w:rsidTr="00336CEF">
        <w:tc>
          <w:tcPr>
            <w:tcW w:w="9062" w:type="dxa"/>
            <w:gridSpan w:val="2"/>
          </w:tcPr>
          <w:p w:rsidR="006B0FA9" w:rsidRPr="007B3F05" w:rsidRDefault="006B0FA9" w:rsidP="00336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A Munka törvénykönyve hatálya alá tartozó álláshelyek:</w:t>
            </w:r>
          </w:p>
        </w:tc>
      </w:tr>
      <w:tr w:rsidR="006B0FA9" w:rsidRPr="007B3F05" w:rsidTr="00336CEF"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Engedélyezett álláshelyek száma összesen:</w:t>
            </w:r>
          </w:p>
        </w:tc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b/>
                <w:kern w:val="1"/>
                <w:lang w:eastAsia="hu-HU" w:bidi="hi-IN"/>
              </w:rPr>
              <w:t>289 fő</w:t>
            </w:r>
          </w:p>
        </w:tc>
      </w:tr>
      <w:tr w:rsidR="006B0FA9" w:rsidRPr="007B3F05" w:rsidTr="00336CEF"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Ebből szakmai tevékenységet ellátó:</w:t>
            </w:r>
          </w:p>
        </w:tc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116,5 fő</w:t>
            </w:r>
          </w:p>
        </w:tc>
      </w:tr>
      <w:tr w:rsidR="006B0FA9" w:rsidRPr="007B3F05" w:rsidTr="00336CEF"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Ebből intézményüzemeltetéshez kapcsolódó:</w:t>
            </w:r>
          </w:p>
        </w:tc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172,5 fő</w:t>
            </w:r>
          </w:p>
        </w:tc>
      </w:tr>
      <w:tr w:rsidR="006B0FA9" w:rsidRPr="007B3F05" w:rsidTr="00336CEF">
        <w:tc>
          <w:tcPr>
            <w:tcW w:w="9062" w:type="dxa"/>
            <w:gridSpan w:val="2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</w:p>
        </w:tc>
      </w:tr>
      <w:tr w:rsidR="006B0FA9" w:rsidRPr="007B3F05" w:rsidTr="00336CEF">
        <w:tc>
          <w:tcPr>
            <w:tcW w:w="9062" w:type="dxa"/>
            <w:gridSpan w:val="2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Eseti jelleggel szerződéses jogviszonyban foglalkoztatottak száma</w:t>
            </w:r>
          </w:p>
        </w:tc>
      </w:tr>
      <w:tr w:rsidR="006B0FA9" w:rsidRPr="007B3F05" w:rsidTr="00336CEF"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nem művészi munkakörben</w:t>
            </w:r>
          </w:p>
        </w:tc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70</w:t>
            </w:r>
          </w:p>
        </w:tc>
      </w:tr>
      <w:tr w:rsidR="006B0FA9" w:rsidRPr="007B3F05" w:rsidTr="00336CEF"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művészi munkakörben</w:t>
            </w:r>
          </w:p>
        </w:tc>
        <w:tc>
          <w:tcPr>
            <w:tcW w:w="4531" w:type="dxa"/>
            <w:shd w:val="clear" w:color="auto" w:fill="FFFFFF" w:themeFill="background1"/>
          </w:tcPr>
          <w:p w:rsidR="006B0FA9" w:rsidRPr="007B3F05" w:rsidRDefault="006B0FA9" w:rsidP="00336CE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</w:pPr>
            <w:r w:rsidRPr="007B3F05">
              <w:rPr>
                <w:rFonts w:ascii="Times New Roman" w:eastAsia="Times New Roman" w:hAnsi="Times New Roman" w:cs="Times New Roman"/>
                <w:kern w:val="1"/>
                <w:lang w:eastAsia="hu-HU" w:bidi="hi-IN"/>
              </w:rPr>
              <w:t>289</w:t>
            </w:r>
          </w:p>
        </w:tc>
      </w:tr>
    </w:tbl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Az előadó-művészeti szervezet művészi arculatával, művészi vezetési módjával, teljesítménymutatóival, a foglalkoztatással kapcsolatos tartalmi követelmények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hi-IN" w:bidi="hi-IN"/>
        </w:rPr>
      </w:pPr>
    </w:p>
    <w:p w:rsidR="006B0FA9" w:rsidRPr="007B3F05" w:rsidRDefault="006B0FA9" w:rsidP="006B0FA9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3F05">
        <w:rPr>
          <w:rFonts w:ascii="Times New Roman" w:hAnsi="Times New Roman" w:cs="Times New Roman"/>
          <w:b/>
        </w:rPr>
        <w:t>a Magyar Állammal kötött közszolgáltatási szerződés és az önkormányzattal kötött fenntartói megállapodás alapján különösen: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évadonként legalább 280 előadás megtartása, 80 000 fős fizető nézőszám elérése,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évadonként összességében legalább három balett- és operabemutató és e két műfajban összesen legalább 40 előadás létrehozása,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a klasszikus nemzeti repertoár egyes darabjainak rendszeres bemutatása, melyet korszerű formanyelven szólaltat meg,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a kortárs magyar drámai művek létrehozásának és színpadi bemutatásának elősegítése, ennek érdekében évadonként legalább egy kortárs magyar dráma ősbemutatója,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évadonként legalább kettő, különböző korosztálynak szóló gyermek és ifjúsági produkció bemutatása, melyeket színházi nevelési, drámapedagógiai és/vagy színházpedagógiai tevékenységgel egészít ki,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a független előadó-művészeti szférával együttműködés, ennek érdekében évadonként legalább két különböző, nyilvántartott független szervezet által létrehozott, magas művészi értékű produkció befogadása,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 xml:space="preserve">a határon túli magyar és előadó-művészeti szervezetekkel együttműködés és folyamatos szakmai kapcsolat fenntartása, ennek során évente legalább két különböző határon túli szervezet által létrehozott előadás befogadása, vagy koprodukció létrehozása, 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a közönségkapcsolatok folyamatos erősítése, professzionális külső és belső kommunikáció biztosítása, új közönségréteg kinevelése,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évadonként legalább 5 tájelőadás tartása, legalább egy alkalommal hazai előadó-művészeti fesztiválon való részvétel,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nemzetközi előadó-művészeti életben való jelenlét biztosítása, nemzetközi szakmai-művészi kapcsolatrendszer kialakítása és fenntartása,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a legmagasabb szakmai követelmény elérése érdekében folyamatosan gondoskodik arról, hogy a művészek szakmai fejlődése biztosított legyen, folyamatosan biztosítja a társulat fejlődéséhez szükséges szakmai műhelymunka feltételeit. Művészeti koncepciójában a társulati működéshez, a művészek fejlődéséhez szükséges követelményeket érvényre juttatja. A minőségi szakmai munkához elengedhetetlen műszaki hátterét saját műszaki kiszolgáló személyzettel biztosítja, mely személyzet alkalmas nagyszínpadi produkciók önálló lebonyolítására,</w:t>
      </w:r>
    </w:p>
    <w:p w:rsidR="006B0FA9" w:rsidRPr="007B3F05" w:rsidRDefault="006B0FA9" w:rsidP="006B0FA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növelje a szakirányú felsőfokú végzettséggel rendelkezők arányát.</w:t>
      </w:r>
    </w:p>
    <w:p w:rsidR="006B0FA9" w:rsidRPr="007B3F05" w:rsidRDefault="006B0FA9" w:rsidP="006B0FA9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3F05">
        <w:rPr>
          <w:rFonts w:ascii="Times New Roman" w:eastAsia="SimSun" w:hAnsi="Times New Roman" w:cs="Times New Roman"/>
          <w:b/>
        </w:rPr>
        <w:lastRenderedPageBreak/>
        <w:t>Debrecen Megyei Jogú Város Kulturális Stratégiája 2018-2030</w:t>
      </w:r>
      <w:r w:rsidRPr="007B3F05">
        <w:rPr>
          <w:rFonts w:ascii="Times New Roman" w:eastAsia="Times New Roman" w:hAnsi="Times New Roman" w:cs="Times New Roman"/>
          <w:b/>
          <w:lang w:eastAsia="hu-HU"/>
        </w:rPr>
        <w:t xml:space="preserve"> című dokumentumban meghatározott intézményi stratégiai célok megvalósítása, így különösen: </w:t>
      </w:r>
    </w:p>
    <w:p w:rsidR="006B0FA9" w:rsidRPr="007B3F05" w:rsidRDefault="006B0FA9" w:rsidP="006B0FA9">
      <w:pPr>
        <w:widowControl w:val="0"/>
        <w:numPr>
          <w:ilvl w:val="0"/>
          <w:numId w:val="6"/>
        </w:numPr>
        <w:suppressAutoHyphens/>
        <w:spacing w:after="0" w:line="100" w:lineRule="atLeast"/>
        <w:ind w:left="709" w:hanging="283"/>
        <w:contextualSpacing/>
        <w:jc w:val="both"/>
        <w:rPr>
          <w:rFonts w:ascii="Times New Roman" w:eastAsia="SimSun" w:hAnsi="Times New Roman" w:cs="Times New Roman"/>
        </w:rPr>
      </w:pPr>
      <w:r w:rsidRPr="007B3F05">
        <w:rPr>
          <w:rFonts w:ascii="Times New Roman" w:eastAsia="SimSun" w:hAnsi="Times New Roman" w:cs="Times New Roman"/>
        </w:rPr>
        <w:t>a DESZKA Fesztivál és a MAGDAFESZT továbbfejlesztése, nemzetközi láthatóságának növelése,</w:t>
      </w:r>
    </w:p>
    <w:p w:rsidR="006B0FA9" w:rsidRPr="007B3F05" w:rsidRDefault="006B0FA9" w:rsidP="006B0FA9">
      <w:pPr>
        <w:widowControl w:val="0"/>
        <w:numPr>
          <w:ilvl w:val="0"/>
          <w:numId w:val="6"/>
        </w:numPr>
        <w:suppressAutoHyphens/>
        <w:spacing w:after="0" w:line="100" w:lineRule="atLeast"/>
        <w:ind w:left="709" w:hanging="283"/>
        <w:contextualSpacing/>
        <w:jc w:val="both"/>
        <w:rPr>
          <w:rFonts w:ascii="Times New Roman" w:eastAsia="SimSun" w:hAnsi="Times New Roman" w:cs="Times New Roman"/>
        </w:rPr>
      </w:pPr>
      <w:r w:rsidRPr="007B3F05">
        <w:rPr>
          <w:rFonts w:ascii="Times New Roman" w:eastAsia="SimSun" w:hAnsi="Times New Roman" w:cs="Times New Roman"/>
        </w:rPr>
        <w:t>a Csokonai Ifjúsági Program továbbfejlesztése, infrastrukturális és személyi feltételeinek javítása,</w:t>
      </w:r>
    </w:p>
    <w:p w:rsidR="006B0FA9" w:rsidRPr="007B3F05" w:rsidRDefault="006B0FA9" w:rsidP="006B0FA9">
      <w:pPr>
        <w:widowControl w:val="0"/>
        <w:numPr>
          <w:ilvl w:val="0"/>
          <w:numId w:val="6"/>
        </w:numPr>
        <w:suppressAutoHyphens/>
        <w:spacing w:after="0" w:line="100" w:lineRule="atLeast"/>
        <w:ind w:left="709" w:hanging="283"/>
        <w:contextualSpacing/>
        <w:jc w:val="both"/>
        <w:rPr>
          <w:rFonts w:ascii="Times New Roman" w:eastAsia="SimSun" w:hAnsi="Times New Roman" w:cs="Times New Roman"/>
        </w:rPr>
      </w:pPr>
      <w:r w:rsidRPr="007B3F05">
        <w:rPr>
          <w:rFonts w:ascii="Times New Roman" w:eastAsia="SimSun" w:hAnsi="Times New Roman" w:cs="Times New Roman"/>
        </w:rPr>
        <w:t>a fiatal generációk megszólítása, bevonása a Színház életébe, korszerű válaszok a digitalizációval és a virtualizálódással kapcsolatos kihívásokra.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spacing w:after="0" w:line="240" w:lineRule="auto"/>
        <w:ind w:left="720" w:hanging="578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b/>
          <w:lang w:eastAsia="hu-HU"/>
        </w:rPr>
        <w:t xml:space="preserve">A munkakörébe tartozó lényeges feladatok: </w:t>
      </w:r>
      <w:r w:rsidRPr="007B3F0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6B0FA9" w:rsidRPr="007B3F05" w:rsidRDefault="006B0FA9" w:rsidP="006B0FA9">
      <w:pPr>
        <w:spacing w:after="0" w:line="240" w:lineRule="auto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B0FA9" w:rsidRPr="007B3F05" w:rsidRDefault="006B0FA9" w:rsidP="006B0FA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B3F05">
        <w:rPr>
          <w:rFonts w:ascii="Times New Roman" w:eastAsia="SimSun" w:hAnsi="Times New Roman" w:cs="Times New Roman"/>
        </w:rPr>
        <w:t>gondoskodik a Csokonai Nemzeti Színház Debrecen működéséhez jogszabályban előírt belső szabályzatok elkészítéséről, gyakorolja a Csokonai Nemzeti Színház Debrecen munkavállalói, dolgozói felett a munkáltatói jogokat,</w:t>
      </w:r>
    </w:p>
    <w:p w:rsidR="006B0FA9" w:rsidRPr="007B3F05" w:rsidRDefault="006B0FA9" w:rsidP="006B0FA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B3F05">
        <w:rPr>
          <w:rFonts w:ascii="Times New Roman" w:eastAsia="SimSun" w:hAnsi="Times New Roman" w:cs="Times New Roman"/>
        </w:rPr>
        <w:t xml:space="preserve">gondoskodik </w:t>
      </w:r>
      <w:r w:rsidRPr="007B3F05">
        <w:rPr>
          <w:rFonts w:ascii="Times New Roman" w:eastAsiaTheme="minorEastAsia" w:hAnsi="Times New Roman" w:cs="Times New Roman"/>
          <w:lang w:eastAsia="hu-HU"/>
        </w:rPr>
        <w:t>a költségvetési szerv működtetéséért, a használatában lévő vagyon használatával, védelmével összefüggő feladatok teljesítéséért,</w:t>
      </w:r>
    </w:p>
    <w:p w:rsidR="006B0FA9" w:rsidRPr="007B3F05" w:rsidRDefault="006B0FA9" w:rsidP="006B0FA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feladata</w:t>
      </w:r>
      <w:r w:rsidRPr="007B3F05">
        <w:rPr>
          <w:rFonts w:ascii="Times New Roman" w:eastAsiaTheme="minorEastAsia" w:hAnsi="Times New Roman" w:cs="Times New Roman"/>
          <w:i/>
          <w:iCs/>
          <w:lang w:eastAsia="hu-HU"/>
        </w:rPr>
        <w:t xml:space="preserve"> </w:t>
      </w:r>
      <w:r w:rsidRPr="007B3F05">
        <w:rPr>
          <w:rFonts w:ascii="Times New Roman" w:eastAsiaTheme="minorEastAsia" w:hAnsi="Times New Roman" w:cs="Times New Roman"/>
          <w:lang w:eastAsia="hu-HU"/>
        </w:rPr>
        <w:t xml:space="preserve">a költségvetés tervezése, az előirányzatok módosítása, átcsoportosítása és felhasználása (a továbbiakban együtt: gazdálkodás) végrehajtása a Debreceni Intézményműködtető Központtal kötött munkamegosztási megállapodásban foglaltak szerint, </w:t>
      </w:r>
    </w:p>
    <w:p w:rsidR="006B0FA9" w:rsidRPr="007B3F05" w:rsidRDefault="006B0FA9" w:rsidP="006B0FA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 xml:space="preserve">a városban zajló kulturális változásokkal összefüggően az idegennyelvű színjátszás erősítése, </w:t>
      </w:r>
    </w:p>
    <w:p w:rsidR="006B0FA9" w:rsidRPr="007B3F05" w:rsidRDefault="006B0FA9" w:rsidP="006B0FA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együttműködés a városban működő amatőr előadóművészeti társulatokkal,</w:t>
      </w:r>
    </w:p>
    <w:p w:rsidR="006B0FA9" w:rsidRPr="007B3F05" w:rsidRDefault="006B0FA9" w:rsidP="006B0FA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hAnsi="Times New Roman" w:cs="Times New Roman"/>
        </w:rPr>
        <w:t>a színházi nevelés, oktatás erősítése a közoktatás és a felsőoktatás területein,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 xml:space="preserve">A vezetői (igazgatói) munkakör betöltésének feltételei: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szakirányú felsőfokú végzettség (szakirányú felsőfokú végzettségnek minősül a felsőfokú oktatási intézményben szerzett, az intézmény alaptevékenységének megfelelő felsőfokú végzettség és szakképzettség, vagy jogász vagy közgazdász szakképzettség.</w:t>
      </w:r>
    </w:p>
    <w:p w:rsidR="006B0FA9" w:rsidRPr="007B3F05" w:rsidRDefault="006B0FA9" w:rsidP="006B0FA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Ezen feltétel alól a Korm. rendelet 8. § (5) bekezdésében meghatározott személyi kör mentesül, a Korm. rendelet 8. § (6) bekezdése alapján pedig a miniszter felmentést adhat) és</w:t>
      </w:r>
    </w:p>
    <w:p w:rsidR="006B0FA9" w:rsidRPr="007B3F05" w:rsidRDefault="006B0FA9" w:rsidP="006B0FA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legalább ötéves szakmai gyakorlat vagy legalább hároméves előadó-művészeti szervezetnél szerzett vezetői gyakorlat (szakmai gyakorlatnak minősül a valamely előadó-művészeti szervezetnél, a szervezet alaptevékenységének megfelelő és ahhoz közvetlenül kapcsolódó munkakörben, munkavégzésre irányuló egyéb jogviszony esetében pedig az ilyen feladatkörben eltöltött idő. Vezetői gyakorlatnak minősül a valamely előadó-művészeti szervezetnél vezetői vagy magasabb vezetői munkakörben, vagy e feladatkörben munkavégzésre irányuló egyéb jogviszonyban eltöltött idő.),</w:t>
      </w:r>
    </w:p>
    <w:p w:rsidR="006B0FA9" w:rsidRPr="007B3F05" w:rsidRDefault="006B0FA9" w:rsidP="006B0FA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büntetlen előélet, illetve a munka törvénykönyvéről szóló 2012. évi I. törvény (a továbbiakban: Mt.) 44/A. § (1)-(2) bekezdésében meghatározott feltételeknek való megfelelés,</w:t>
      </w:r>
    </w:p>
    <w:p w:rsidR="006B0FA9" w:rsidRPr="007B3F05" w:rsidRDefault="006B0FA9" w:rsidP="006B0FA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a magyar nyelv ismerete,</w:t>
      </w:r>
    </w:p>
    <w:p w:rsidR="006B0FA9" w:rsidRPr="007B3F05" w:rsidRDefault="006B0FA9" w:rsidP="006B0FA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hu-HU"/>
        </w:rPr>
      </w:pPr>
      <w:r w:rsidRPr="007B3F05">
        <w:rPr>
          <w:rFonts w:ascii="Times New Roman" w:eastAsiaTheme="minorEastAsia" w:hAnsi="Times New Roman" w:cs="Times New Roman"/>
          <w:lang w:eastAsia="hu-HU"/>
        </w:rPr>
        <w:t>az egyes vagyonnyilatkozat-tételi kötelezettségekről szóló 2007. évi CLII. törvény alapján vagyonnyilatkozat-tétel.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 foglalkoztatás jellege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: teljes munkaidő.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A vezető (igazgató) feladatát határozott időtartamú munkaviszonyban látja el, a munka törvénykönyvéről szóló 2012. évi I. törvény (Mt.) vezető állású munkavállalókra vonatkozó rendelkezései alkalmazásával, az Emtv.-ben foglalt eltérésekkel.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 munkaviszony időtartama: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 legkorábban 2025. november 1. napjától 2030. október 30. napjáig terjedő határozott időtartamú jogviszony.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Munkába lépés napja: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 legkorábban 2025. november 1.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lastRenderedPageBreak/>
        <w:t>Javadalmazás: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 a bérezés és a személyi juttatások a felek közötti megegyezéssel az Mt. vezető állású munkavállalókra vonatkozó rendelkezései alapján kerülnek megállapításra, figyelemmel az Emtv. 39/A. §-ában foglaltakra.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 pályázatnak tartalmaznia kell: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a pályázó által megvalósítani kívánt hosszútávú művészeti koncepciót,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az intézmény szervezeti, vezetési, művészeti struktúrájára vonatkozó részletes elképzeléseit, különös tekintettel az intézményi menedzsment és a művészi és művészeti szervezeti egység, valamint az intézményüzemeltetés tekintetében. Amennyiben az lehetséges, térjen ki a közreműködő alkotótársak személyének megnevezésére,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közönségszervezéssel, eredményes marketing tevékenységgel kapcsolatos elgondolásait, 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belföldi és külföldi előadó-művészeti szervezetekkel kialakítandó szakmai együttműködés megszervezésével, kiépítésével kapcsolatos elképzeléseit,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az intézmény gazdaságos és hatékony működtetésére, vezetésére vonatkozó határozott elképzeléseket.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(A továbbiakban együttesen: pályázati program.)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 xml:space="preserve">A pályázathoz csatolandó iratok: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részletes szakmai önéletrajz és a szakmai gyakorlat igazolása,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a szakirányú végzettséget igazoló okiratok másolata azzal, hogy a pályázó a végzettséget tanúsító okiratok eredeti példányait köteles a munkaszerződés aláírásáig Debrecen Megyei Jogú Város Polgármesteri Hivatala Humán Főosztályán bemutatni,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állami kitüntetések, díjak felsorolása és azok másolatai,</w:t>
      </w:r>
    </w:p>
    <w:p w:rsidR="006B0FA9" w:rsidRPr="007B3F05" w:rsidRDefault="006B0FA9" w:rsidP="006B0F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90 napnál nem régebbi büntetlen előéletet és annak tényét igazoló hatósági erkölcsi bizonyítványt, hogy a pályázóval szemben az Mt. 44/A. § (1)-(2) bekezdésében meghatározott kizáró okok nem állnak fenn, </w:t>
      </w:r>
    </w:p>
    <w:p w:rsidR="006B0FA9" w:rsidRPr="007B3F05" w:rsidRDefault="006B0FA9" w:rsidP="006B0FA9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a pályázó nyilatkozatát arra vonatkozóan, hogy az Mt. 211. § (1)-(2) bekezdésben meghatározott összeférhetetlenségi okok vele szemben nem állnak fenn, vagy amennyiben valamelyike fennáll, sikeres pályázat esetén vállalja az összeférhetetlenség megszüntetését azzal, hogy az Emtv. 41. § (2) bekezdése alapján az Mt. 211. § (2) bekezdés a) pontjában foglaltak alól – indokolt esetben – a munkáltatói jogkör gyakorlója felmentést adhat,</w:t>
      </w:r>
    </w:p>
    <w:p w:rsidR="006B0FA9" w:rsidRPr="007B3F05" w:rsidRDefault="006B0FA9" w:rsidP="006B0FA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a pályázó nyilatkozatát arról, hogy hozzájárul a pályázati anyagában foglalt személyes adatainak a pályázati eljárással összefüggésben szükséges kezeléséhez, továbbításához, </w:t>
      </w:r>
      <w:r w:rsidRPr="007B3F05">
        <w:rPr>
          <w:rFonts w:ascii="Times New Roman" w:hAnsi="Times New Roman" w:cs="Times New Roman"/>
        </w:rPr>
        <w:t>illetve ahhoz, hogy a teljes pályázati anyagát (beleértve a személyes adatait is) a pályázati eljárásban részt vevők megismerhessék,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 xml:space="preserve">a pályázó nyilatkozatát arra vonatkozóan, hogy a pályázó sikeres pályázat esetén a pályázata nyilvánosságra hozatalához hozzájárul, </w:t>
      </w:r>
    </w:p>
    <w:p w:rsidR="006B0FA9" w:rsidRPr="007B3F05" w:rsidRDefault="006B0FA9" w:rsidP="006B0FA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B3F05">
        <w:rPr>
          <w:rFonts w:ascii="Times New Roman" w:eastAsia="Times New Roman" w:hAnsi="Times New Roman" w:cs="Times New Roman"/>
          <w:lang w:eastAsia="hu-HU"/>
        </w:rPr>
        <w:t>nyilatkozat a vagyonnyilatkozat-tételi kötelezettség vállalásáról.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 xml:space="preserve">A pályázati felhívás közzététele: 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A Kulturális és Innovációs Minisztérium (www.kormany.hu), valamint Debrecen Megyei Jogú Város Önkormányzata (</w:t>
      </w:r>
      <w:hyperlink r:id="rId5" w:history="1">
        <w:r w:rsidRPr="007B3F05">
          <w:rPr>
            <w:rStyle w:val="Hiperhivatkozs"/>
            <w:rFonts w:ascii="Times New Roman" w:eastAsia="Times New Roman" w:hAnsi="Times New Roman" w:cs="Times New Roman"/>
            <w:kern w:val="1"/>
            <w:lang w:eastAsia="hu-HU" w:bidi="hi-IN"/>
          </w:rPr>
          <w:t>www.debrecen.hu</w:t>
        </w:r>
      </w:hyperlink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) és a Csokonai Nemzeti Színház Debrecen (</w:t>
      </w:r>
      <w:hyperlink r:id="rId6" w:history="1">
        <w:r w:rsidRPr="007B3F05">
          <w:rPr>
            <w:rStyle w:val="Hiperhivatkozs"/>
            <w:rFonts w:ascii="Times New Roman" w:eastAsia="Times New Roman" w:hAnsi="Times New Roman" w:cs="Times New Roman"/>
            <w:kern w:val="1"/>
            <w:lang w:eastAsia="hu-HU" w:bidi="hi-IN"/>
          </w:rPr>
          <w:t>www.csokonaiszinhaz.hu</w:t>
        </w:r>
      </w:hyperlink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) honlapján történik.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 pályázat benyújtásának határideje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: A Kulturális és Innovációs Minisztérium honlapján való megjelenéstől számított 30 munkanap.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  <w:b/>
        </w:rPr>
        <w:t>A pályázat benyújtásának módja:</w:t>
      </w:r>
      <w:r w:rsidRPr="007B3F05">
        <w:rPr>
          <w:rFonts w:ascii="Times New Roman" w:hAnsi="Times New Roman" w:cs="Times New Roman"/>
        </w:rPr>
        <w:t xml:space="preserve"> A pályázatot papír alapon postai úton vagy személyesen, valamint elektronikus formában is be kell nyújtani. </w:t>
      </w:r>
    </w:p>
    <w:p w:rsidR="006B0FA9" w:rsidRPr="007B3F05" w:rsidRDefault="006B0FA9" w:rsidP="006B0FA9">
      <w:pPr>
        <w:spacing w:after="0"/>
        <w:jc w:val="both"/>
        <w:rPr>
          <w:rFonts w:ascii="Times New Roman" w:eastAsia="Times New Roman" w:hAnsi="Times New Roman" w:cs="Times New Roman"/>
          <w:b/>
          <w:kern w:val="1"/>
          <w:lang w:eastAsia="hu-HU" w:bidi="hi-IN"/>
        </w:rPr>
      </w:pP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 xml:space="preserve">Postai úton: a pályázatot Debrecen Megyei Jogú Város Önkormányzata Közgyűlésének címezve (4026 Debrecen, Kálvin tér 11., Debrecen Megyei Jogú Város Polgármesteri Hivatala Humán Főosztály) kell benyújtani. </w:t>
      </w: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 xml:space="preserve">A borítékon kérjük feltüntetni a pályázati adatbázisban szereplő OKT-281154/2025. azonosító számot, valamint „Pályázat a Csokonai Nemzeti Színház Debrecen vezetői (igazgatói) munkakörének ellátására” szöveget. </w:t>
      </w: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>Személyesen: Debrecen Megyei Jogú Város Polgármesteri Hivatala, Új Városháza, Humán Főosztály titkárságán (4026 Debrecen, Kálvin tér 11. szám, 104. iroda) lehet benyújtani.</w:t>
      </w:r>
    </w:p>
    <w:p w:rsidR="006B0FA9" w:rsidRPr="007B3F05" w:rsidRDefault="006B0FA9" w:rsidP="006B0FA9">
      <w:pPr>
        <w:spacing w:after="0"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  <w:r w:rsidRPr="007B3F05">
        <w:rPr>
          <w:rFonts w:ascii="Times New Roman" w:hAnsi="Times New Roman" w:cs="Times New Roman"/>
        </w:rPr>
        <w:t xml:space="preserve">A pályázatot papír alapon (összefűzve, spirálozva, kötve) 2 példányban kell benyújtani (1 példány valamennyi tartalmi elemet tartalmazza, 1 példány pedig kizárólag egyéb személyes adatok nélkül a pályázó nevét, a szakmai önéletrajzát és a vezetési programját tartalmazza). Szükséges továbbá 1 példányt elektronikusan a human.fo@ph.debrecen.hu e-mail címre „pdf” dokumentum formájában megküldeni, ami kizárólag egyéb személyes adatok nélkül a pályázó nevét, a szakmai önéletrajzát és a vezetési programját tartalmazza. </w:t>
      </w:r>
      <w:bookmarkStart w:id="0" w:name="pMethode"/>
      <w:bookmarkEnd w:id="0"/>
    </w:p>
    <w:p w:rsidR="006B0FA9" w:rsidRPr="007B3F05" w:rsidRDefault="006B0FA9" w:rsidP="006B0FA9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A pályázati felhívással kapcsolatban tájékoztatás a Debrecen Megyei Jogú Város Polgármesteri Hivatala Humán Főosztályán, az 52/517-608-as telefonszámon kérhető. Az intézménnyel kapcsolatos további felvilágosítást, illetve szakmai kérdésekben információt a Kulturális Osztály nyújt az 52/517-704-os telefonszámon.  </w:t>
      </w:r>
    </w:p>
    <w:p w:rsidR="006B0FA9" w:rsidRPr="007B3F05" w:rsidRDefault="006B0FA9" w:rsidP="006B0FA9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A Kulturális Osztály lehetőséget biztosít a pályázattal kapcsolatos személyes konzultációra. Az intézményt bemutató dokumentumok (alapító okirat, szervezeti és működési szabályzat, a fenntartóval kötött megállapodás, közös működtetésre irányuló megállapodás, </w:t>
      </w:r>
      <w:r w:rsidRPr="007B3F05">
        <w:rPr>
          <w:rFonts w:ascii="Times New Roman" w:eastAsia="SimSun" w:hAnsi="Times New Roman" w:cs="Times New Roman"/>
          <w:kern w:val="1"/>
          <w:lang w:eastAsia="hi-IN" w:bidi="hi-IN"/>
        </w:rPr>
        <w:t>Debrecen Megyei Jogú Város Kulturális Stratégiája 2018-2030, a 2025. é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>vi intézményi költségvetés, a Debreceni Intézményműködtető Központtal kötött munkamegosztási megállapodás) szintén a Kulturális Osztályon igényelhetők, illetve átvehetők (4026 Debrecen, Kálvin tér 11., telefon: 52/517- 704).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b/>
          <w:kern w:val="1"/>
          <w:lang w:eastAsia="hu-HU" w:bidi="hi-IN"/>
        </w:rPr>
        <w:t>A pályázat elbírálásának határideje:</w:t>
      </w: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 A pályázatokat a véleményező szakmai bizottság ülését követő Közgyűlés ülésén kerül sor.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</w:p>
    <w:p w:rsidR="006B0FA9" w:rsidRPr="007B3F05" w:rsidRDefault="006B0FA9" w:rsidP="006B0F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u-HU" w:bidi="hi-IN"/>
        </w:rPr>
      </w:pPr>
      <w:r w:rsidRPr="007B3F05">
        <w:rPr>
          <w:rFonts w:ascii="Times New Roman" w:eastAsia="Times New Roman" w:hAnsi="Times New Roman" w:cs="Times New Roman"/>
          <w:kern w:val="1"/>
          <w:lang w:eastAsia="hu-HU" w:bidi="hi-IN"/>
        </w:rPr>
        <w:t xml:space="preserve">A pályázatokat a Korm. rendelet 4. § (1) bekezdése szerint létrehozott szakmai bizottság értékeli. A pályázat elbírálásáról, a munkakör betöltéséről a szakmai bizottság véleményét is mérlegelve, Kulturális és Oktatási Bizottság véleményének kikérésével Debrecen Megyei Jogú Város Önkormányzatának Közgyűlése dönt. 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</w:rPr>
      </w:pPr>
    </w:p>
    <w:p w:rsidR="006B0FA9" w:rsidRPr="007B3F05" w:rsidRDefault="006B0FA9" w:rsidP="006B0FA9">
      <w:pPr>
        <w:pStyle w:val="Default"/>
        <w:jc w:val="both"/>
        <w:rPr>
          <w:color w:val="auto"/>
          <w:sz w:val="22"/>
          <w:szCs w:val="22"/>
        </w:rPr>
      </w:pPr>
      <w:r w:rsidRPr="007B3F05">
        <w:rPr>
          <w:color w:val="auto"/>
          <w:sz w:val="22"/>
          <w:szCs w:val="22"/>
        </w:rPr>
        <w:t>A Csokonai Nemzeti Színház Debrecen az egyes önkormányzati fenntartású színházak közös működtetéséről szóló 1095/2025. (IV. 7.) Korm. határozat alapján 2029. december 31. napjáig Magyarország Kormánya és Debrecen Megyei Jogú Város Önkormányzata közös működtetése alatt áll, melynek időtartama alatt a Közgyűlés a munkáltatói jogkörét a közös működtetési megállapodásban szabályozott módon a kultúráért felelős miniszter előzetes egyetértésével gyakorolja.</w:t>
      </w:r>
    </w:p>
    <w:p w:rsidR="006B0FA9" w:rsidRPr="007B3F05" w:rsidRDefault="006B0FA9" w:rsidP="006B0FA9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C7DA7" w:rsidRDefault="002C7DA7">
      <w:bookmarkStart w:id="1" w:name="_GoBack"/>
      <w:bookmarkEnd w:id="1"/>
    </w:p>
    <w:sectPr w:rsidR="002C7DA7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313574"/>
      <w:docPartObj>
        <w:docPartGallery w:val="Page Numbers (Bottom of Page)"/>
        <w:docPartUnique/>
      </w:docPartObj>
    </w:sdtPr>
    <w:sdtEndPr/>
    <w:sdtContent>
      <w:p w:rsidR="00136C34" w:rsidRDefault="006B0F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6C34" w:rsidRDefault="006B0FA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34" w:rsidRDefault="006B0FA9">
    <w:pPr>
      <w:pStyle w:val="llb"/>
      <w:jc w:val="right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626"/>
    <w:multiLevelType w:val="hybridMultilevel"/>
    <w:tmpl w:val="DFC64532"/>
    <w:lvl w:ilvl="0" w:tplc="20AA5BC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6B4"/>
    <w:multiLevelType w:val="hybridMultilevel"/>
    <w:tmpl w:val="46F6CDA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C21978"/>
    <w:multiLevelType w:val="hybridMultilevel"/>
    <w:tmpl w:val="387A1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15BDE"/>
    <w:multiLevelType w:val="hybridMultilevel"/>
    <w:tmpl w:val="463E3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E12EA"/>
    <w:multiLevelType w:val="hybridMultilevel"/>
    <w:tmpl w:val="147AF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27EF"/>
    <w:multiLevelType w:val="hybridMultilevel"/>
    <w:tmpl w:val="4762FD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D3184"/>
    <w:multiLevelType w:val="hybridMultilevel"/>
    <w:tmpl w:val="4616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A9"/>
    <w:rsid w:val="002C7DA7"/>
    <w:rsid w:val="006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6FB8-F158-4701-AC73-ABEDA5B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0F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0FA9"/>
  </w:style>
  <w:style w:type="paragraph" w:customStyle="1" w:styleId="Default">
    <w:name w:val="Default"/>
    <w:rsid w:val="006B0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6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0FA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B0FA9"/>
    <w:pPr>
      <w:ind w:left="720"/>
      <w:contextualSpacing/>
    </w:pPr>
  </w:style>
  <w:style w:type="table" w:styleId="Rcsostblzat">
    <w:name w:val="Table Grid"/>
    <w:basedOn w:val="Normltblzat"/>
    <w:uiPriority w:val="39"/>
    <w:rsid w:val="006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okonaiszinhaz.hu" TargetMode="External"/><Relationship Id="rId5" Type="http://schemas.openxmlformats.org/officeDocument/2006/relationships/hyperlink" Target="http://www.debrece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Bede Katalin</dc:creator>
  <cp:keywords/>
  <dc:description/>
  <cp:lastModifiedBy>Dr. Bede Katalin</cp:lastModifiedBy>
  <cp:revision>1</cp:revision>
  <dcterms:created xsi:type="dcterms:W3CDTF">2025-08-14T15:42:00Z</dcterms:created>
  <dcterms:modified xsi:type="dcterms:W3CDTF">2025-08-14T15:42:00Z</dcterms:modified>
</cp:coreProperties>
</file>