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D94" w:rsidRDefault="00AB4D94" w:rsidP="00AA3EDB">
      <w:pPr>
        <w:jc w:val="center"/>
        <w:rPr>
          <w:b/>
          <w:sz w:val="28"/>
          <w:szCs w:val="28"/>
        </w:rPr>
      </w:pPr>
    </w:p>
    <w:p w:rsidR="00AA3EDB" w:rsidRPr="000D7D36" w:rsidRDefault="00B3501C" w:rsidP="00AA3ED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AA3EDB" w:rsidRPr="000D7D36">
        <w:rPr>
          <w:b/>
          <w:sz w:val="22"/>
          <w:szCs w:val="22"/>
        </w:rPr>
        <w:t xml:space="preserve"> új pályázati felhívás bányászati koncessziós jog megszerzésére</w:t>
      </w:r>
    </w:p>
    <w:p w:rsidR="00AA3EDB" w:rsidRPr="000D7D36" w:rsidRDefault="00AA3EDB" w:rsidP="00AA3EDB">
      <w:pPr>
        <w:jc w:val="center"/>
        <w:rPr>
          <w:b/>
          <w:sz w:val="22"/>
          <w:szCs w:val="22"/>
        </w:rPr>
      </w:pPr>
    </w:p>
    <w:p w:rsidR="00AA3EDB" w:rsidRPr="00C25D3D" w:rsidRDefault="00AA3EDB" w:rsidP="00CA57A0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C25D3D">
        <w:rPr>
          <w:rFonts w:eastAsiaTheme="minorHAnsi"/>
          <w:sz w:val="22"/>
          <w:szCs w:val="22"/>
          <w:lang w:eastAsia="en-US"/>
        </w:rPr>
        <w:t xml:space="preserve">A Magyar Állam nevében </w:t>
      </w:r>
      <w:r w:rsidR="00AB4D94" w:rsidRPr="00C25D3D">
        <w:rPr>
          <w:rFonts w:eastAsiaTheme="minorHAnsi"/>
          <w:sz w:val="22"/>
          <w:szCs w:val="22"/>
          <w:lang w:eastAsia="en-US"/>
        </w:rPr>
        <w:t xml:space="preserve">az Energiaügyi </w:t>
      </w:r>
      <w:r w:rsidRPr="00C25D3D">
        <w:rPr>
          <w:rFonts w:eastAsiaTheme="minorHAnsi"/>
          <w:sz w:val="22"/>
          <w:szCs w:val="22"/>
          <w:lang w:eastAsia="en-US"/>
        </w:rPr>
        <w:t xml:space="preserve">Miniszter, mint a bányászati ügyekért felelős miniszter a nemzeti </w:t>
      </w:r>
      <w:bookmarkStart w:id="0" w:name="_GoBack"/>
      <w:bookmarkEnd w:id="0"/>
      <w:r w:rsidRPr="00C25D3D">
        <w:rPr>
          <w:rFonts w:eastAsiaTheme="minorHAnsi"/>
          <w:sz w:val="22"/>
          <w:szCs w:val="22"/>
          <w:lang w:eastAsia="en-US"/>
        </w:rPr>
        <w:t xml:space="preserve">vagyonról szóló 2011. évi CXCVI. törvény, a koncesszióról szóló 1991. évi XVI. törvény és a bányászatról </w:t>
      </w:r>
      <w:r w:rsidR="00AB4D94" w:rsidRPr="00C25D3D">
        <w:rPr>
          <w:rFonts w:eastAsiaTheme="minorHAnsi"/>
          <w:sz w:val="22"/>
          <w:szCs w:val="22"/>
          <w:lang w:eastAsia="en-US"/>
        </w:rPr>
        <w:t>szóló 1993. évi XLVIII. törvény, valamint</w:t>
      </w:r>
      <w:r w:rsidR="00AB4D94" w:rsidRPr="00C25D3D">
        <w:rPr>
          <w:sz w:val="22"/>
          <w:szCs w:val="22"/>
        </w:rPr>
        <w:t xml:space="preserve"> az egyes koncesszióköteles tevékenységek tekintetében az illetékes ágazati miniszteri feladatok ellátásáról szóló 446/2022. (XI. 7.) Korm. rendelet</w:t>
      </w:r>
      <w:r w:rsidR="00AB4D94" w:rsidRPr="00C25D3D">
        <w:rPr>
          <w:rFonts w:eastAsiaTheme="minorHAnsi"/>
          <w:sz w:val="22"/>
          <w:szCs w:val="22"/>
          <w:lang w:eastAsia="en-US"/>
        </w:rPr>
        <w:t xml:space="preserve"> </w:t>
      </w:r>
      <w:r w:rsidRPr="00C25D3D">
        <w:rPr>
          <w:rFonts w:eastAsiaTheme="minorHAnsi"/>
          <w:sz w:val="22"/>
          <w:szCs w:val="22"/>
          <w:lang w:eastAsia="en-US"/>
        </w:rPr>
        <w:t>ala</w:t>
      </w:r>
      <w:r w:rsidR="00CA57A0" w:rsidRPr="00C25D3D">
        <w:rPr>
          <w:rFonts w:eastAsiaTheme="minorHAnsi"/>
          <w:sz w:val="22"/>
          <w:szCs w:val="22"/>
          <w:lang w:eastAsia="en-US"/>
        </w:rPr>
        <w:t xml:space="preserve">pján </w:t>
      </w:r>
      <w:r w:rsidR="00CA57A0" w:rsidRPr="00C25D3D">
        <w:rPr>
          <w:rFonts w:eastAsiaTheme="minorHAnsi"/>
          <w:b/>
          <w:sz w:val="22"/>
          <w:szCs w:val="22"/>
          <w:lang w:eastAsia="en-US"/>
        </w:rPr>
        <w:t xml:space="preserve">nyilvános pályázatot ír ki </w:t>
      </w:r>
      <w:r w:rsidRPr="00C25D3D">
        <w:rPr>
          <w:rFonts w:eastAsiaTheme="minorHAnsi"/>
          <w:b/>
          <w:sz w:val="22"/>
          <w:szCs w:val="22"/>
          <w:lang w:eastAsia="en-US"/>
        </w:rPr>
        <w:t>s</w:t>
      </w:r>
      <w:r w:rsidRPr="00C25D3D">
        <w:rPr>
          <w:b/>
          <w:sz w:val="22"/>
          <w:szCs w:val="22"/>
        </w:rPr>
        <w:t xml:space="preserve">zénhidrogén-kutatásra, -feltárásra és -kitermelésre </w:t>
      </w:r>
      <w:r w:rsidR="00020996">
        <w:rPr>
          <w:b/>
          <w:sz w:val="22"/>
          <w:szCs w:val="22"/>
        </w:rPr>
        <w:t>Bácsalmás, Baracska, Bé</w:t>
      </w:r>
      <w:r w:rsidR="00EC64B2">
        <w:rPr>
          <w:b/>
          <w:sz w:val="22"/>
          <w:szCs w:val="22"/>
        </w:rPr>
        <w:t>késcsaba, Kisköre, Nagylengyel-</w:t>
      </w:r>
      <w:r w:rsidR="00020996">
        <w:rPr>
          <w:b/>
          <w:sz w:val="22"/>
          <w:szCs w:val="22"/>
        </w:rPr>
        <w:t xml:space="preserve">nyugat, Tiszacsege, Tiszalök </w:t>
      </w:r>
      <w:r w:rsidRPr="00C25D3D">
        <w:rPr>
          <w:b/>
          <w:sz w:val="22"/>
          <w:szCs w:val="22"/>
        </w:rPr>
        <w:t>területére.</w:t>
      </w:r>
    </w:p>
    <w:p w:rsidR="00AA3EDB" w:rsidRPr="00C25D3D" w:rsidRDefault="00AA3EDB" w:rsidP="00AA3EDB">
      <w:pPr>
        <w:jc w:val="both"/>
        <w:rPr>
          <w:sz w:val="22"/>
          <w:szCs w:val="22"/>
        </w:rPr>
      </w:pPr>
    </w:p>
    <w:p w:rsidR="00AA3EDB" w:rsidRPr="00C25D3D" w:rsidRDefault="00AA3EDB" w:rsidP="00AA3EDB">
      <w:pPr>
        <w:jc w:val="both"/>
        <w:rPr>
          <w:color w:val="000000"/>
          <w:sz w:val="22"/>
          <w:szCs w:val="22"/>
        </w:rPr>
      </w:pPr>
      <w:r w:rsidRPr="00C25D3D">
        <w:rPr>
          <w:b/>
          <w:color w:val="000000"/>
          <w:sz w:val="22"/>
          <w:szCs w:val="22"/>
        </w:rPr>
        <w:t>A pályázati felhívások és a hozzá kapcsolódó további információk elérhetőek</w:t>
      </w:r>
      <w:r w:rsidR="008B2647" w:rsidRPr="00C25D3D">
        <w:rPr>
          <w:color w:val="000000"/>
          <w:sz w:val="22"/>
          <w:szCs w:val="22"/>
        </w:rPr>
        <w:t>:</w:t>
      </w:r>
    </w:p>
    <w:p w:rsidR="008B2647" w:rsidRPr="00C25D3D" w:rsidRDefault="00AA3EDB" w:rsidP="008B2647">
      <w:pPr>
        <w:numPr>
          <w:ilvl w:val="0"/>
          <w:numId w:val="22"/>
        </w:numPr>
        <w:ind w:left="425" w:hanging="357"/>
        <w:contextualSpacing/>
        <w:jc w:val="both"/>
        <w:rPr>
          <w:b/>
          <w:color w:val="000000"/>
          <w:sz w:val="22"/>
          <w:szCs w:val="22"/>
        </w:rPr>
      </w:pPr>
      <w:r w:rsidRPr="00C25D3D">
        <w:rPr>
          <w:color w:val="000000"/>
          <w:sz w:val="22"/>
          <w:szCs w:val="22"/>
        </w:rPr>
        <w:t xml:space="preserve">a </w:t>
      </w:r>
      <w:r w:rsidR="00AB4D94" w:rsidRPr="00C25D3D">
        <w:rPr>
          <w:color w:val="000000"/>
          <w:sz w:val="22"/>
          <w:szCs w:val="22"/>
        </w:rPr>
        <w:t>Szabályozott Tevékenységek Felügyeleti Hatósága</w:t>
      </w:r>
      <w:r w:rsidRPr="00C25D3D">
        <w:rPr>
          <w:color w:val="000000"/>
          <w:sz w:val="22"/>
          <w:szCs w:val="22"/>
        </w:rPr>
        <w:t xml:space="preserve"> honlapján (</w:t>
      </w:r>
      <w:hyperlink r:id="rId8" w:history="1">
        <w:r w:rsidR="00C25D3D" w:rsidRPr="00C25D3D">
          <w:rPr>
            <w:rStyle w:val="Hiperhivatkozs"/>
            <w:sz w:val="22"/>
            <w:szCs w:val="22"/>
          </w:rPr>
          <w:t>https://sztfh.hu</w:t>
        </w:r>
      </w:hyperlink>
      <w:r w:rsidR="00C25D3D" w:rsidRPr="00C25D3D">
        <w:rPr>
          <w:color w:val="000000"/>
          <w:sz w:val="22"/>
          <w:szCs w:val="22"/>
        </w:rPr>
        <w:t xml:space="preserve">) </w:t>
      </w:r>
      <w:r w:rsidRPr="00C25D3D">
        <w:rPr>
          <w:color w:val="000000"/>
          <w:sz w:val="22"/>
          <w:szCs w:val="22"/>
        </w:rPr>
        <w:t>és</w:t>
      </w:r>
      <w:r w:rsidRPr="00C25D3D">
        <w:rPr>
          <w:b/>
          <w:color w:val="000000"/>
          <w:sz w:val="22"/>
          <w:szCs w:val="22"/>
        </w:rPr>
        <w:t xml:space="preserve"> </w:t>
      </w:r>
    </w:p>
    <w:p w:rsidR="00AA3EDB" w:rsidRPr="00C25D3D" w:rsidRDefault="00A715C6" w:rsidP="008B2647">
      <w:pPr>
        <w:numPr>
          <w:ilvl w:val="0"/>
          <w:numId w:val="22"/>
        </w:numPr>
        <w:ind w:left="425" w:hanging="357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kormányzati portál </w:t>
      </w:r>
      <w:r>
        <w:rPr>
          <w:color w:val="000000"/>
          <w:sz w:val="22"/>
          <w:szCs w:val="22"/>
        </w:rPr>
        <w:t>honlapján</w:t>
      </w:r>
      <w:r w:rsidR="00AA3EDB" w:rsidRPr="00C25D3D">
        <w:rPr>
          <w:color w:val="000000"/>
          <w:sz w:val="22"/>
          <w:szCs w:val="22"/>
        </w:rPr>
        <w:t xml:space="preserve"> </w:t>
      </w:r>
      <w:r w:rsidR="00C25D3D" w:rsidRPr="00A715C6">
        <w:rPr>
          <w:sz w:val="22"/>
          <w:szCs w:val="22"/>
        </w:rPr>
        <w:t>(</w:t>
      </w:r>
      <w:hyperlink r:id="rId9" w:history="1">
        <w:r w:rsidR="00951A4A" w:rsidRPr="00A715C6">
          <w:rPr>
            <w:rStyle w:val="Hiperhivatkozs"/>
            <w:sz w:val="22"/>
            <w:szCs w:val="22"/>
          </w:rPr>
          <w:t>https://kormany.hu/kormanyzat/energiaugyi-miniszterium/projektek/koncesszio</w:t>
        </w:r>
      </w:hyperlink>
      <w:hyperlink w:history="1"/>
      <w:r w:rsidR="00C25D3D" w:rsidRPr="00A715C6">
        <w:rPr>
          <w:sz w:val="22"/>
          <w:szCs w:val="22"/>
        </w:rPr>
        <w:t>)</w:t>
      </w:r>
      <w:r w:rsidR="00070C6F" w:rsidRPr="00C25D3D">
        <w:rPr>
          <w:color w:val="000000"/>
          <w:sz w:val="22"/>
          <w:szCs w:val="22"/>
        </w:rPr>
        <w:t>, valamint</w:t>
      </w:r>
    </w:p>
    <w:p w:rsidR="00AA3EDB" w:rsidRPr="00C25D3D" w:rsidRDefault="00AA3EDB" w:rsidP="008B2647">
      <w:pPr>
        <w:numPr>
          <w:ilvl w:val="0"/>
          <w:numId w:val="22"/>
        </w:numPr>
        <w:ind w:left="425" w:hanging="357"/>
        <w:contextualSpacing/>
        <w:jc w:val="both"/>
        <w:rPr>
          <w:color w:val="000000"/>
          <w:sz w:val="22"/>
          <w:szCs w:val="22"/>
        </w:rPr>
      </w:pPr>
      <w:r w:rsidRPr="00C25D3D">
        <w:rPr>
          <w:color w:val="000000"/>
          <w:sz w:val="22"/>
          <w:szCs w:val="22"/>
        </w:rPr>
        <w:t>az Európai Unió Hivatalos Lapjában:</w:t>
      </w:r>
    </w:p>
    <w:p w:rsidR="00AA3EDB" w:rsidRPr="000D7D36" w:rsidRDefault="00AA3EDB" w:rsidP="008B2647">
      <w:pPr>
        <w:ind w:left="720"/>
        <w:contextualSpacing/>
        <w:jc w:val="both"/>
        <w:rPr>
          <w:color w:val="000000"/>
          <w:sz w:val="22"/>
          <w:szCs w:val="22"/>
        </w:rPr>
      </w:pPr>
    </w:p>
    <w:tbl>
      <w:tblPr>
        <w:tblStyle w:val="Rcsostblzat1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898"/>
      </w:tblGrid>
      <w:tr w:rsidR="00AA3EDB" w:rsidRPr="000D7D36" w:rsidTr="00AB4D94">
        <w:tc>
          <w:tcPr>
            <w:tcW w:w="9968" w:type="dxa"/>
            <w:gridSpan w:val="2"/>
            <w:vAlign w:val="center"/>
          </w:tcPr>
          <w:p w:rsidR="00AA3EDB" w:rsidRPr="000D7D36" w:rsidRDefault="00AA3EDB" w:rsidP="00AA3EDB">
            <w:pPr>
              <w:spacing w:after="120" w:line="276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0D7D36">
              <w:rPr>
                <w:b/>
                <w:bCs/>
                <w:i/>
                <w:color w:val="000000"/>
                <w:sz w:val="22"/>
                <w:szCs w:val="22"/>
              </w:rPr>
              <w:t>SZÉNHIDROGÉN</w:t>
            </w:r>
          </w:p>
        </w:tc>
      </w:tr>
      <w:tr w:rsidR="00AA3EDB" w:rsidRPr="000D7D36" w:rsidTr="00CA57A0">
        <w:tc>
          <w:tcPr>
            <w:tcW w:w="5070" w:type="dxa"/>
            <w:vAlign w:val="center"/>
          </w:tcPr>
          <w:p w:rsidR="00020996" w:rsidRDefault="00020996" w:rsidP="00CA57A0">
            <w:pPr>
              <w:spacing w:after="120"/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Bácsalmás</w:t>
            </w:r>
            <w:r w:rsidRPr="00B3501C">
              <w:rPr>
                <w:b/>
                <w:bCs/>
                <w:color w:val="000000"/>
                <w:sz w:val="22"/>
                <w:szCs w:val="22"/>
                <w:highlight w:val="yellow"/>
              </w:rPr>
              <w:t xml:space="preserve"> </w:t>
            </w:r>
          </w:p>
          <w:p w:rsidR="00AA3EDB" w:rsidRPr="00EF5E04" w:rsidRDefault="00EF5E04" w:rsidP="00CA57A0">
            <w:pPr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5E04">
              <w:rPr>
                <w:b/>
                <w:bCs/>
                <w:color w:val="000000"/>
                <w:sz w:val="22"/>
                <w:szCs w:val="22"/>
              </w:rPr>
              <w:t xml:space="preserve">C/2026/980 </w:t>
            </w:r>
            <w:r w:rsidR="00AA3EDB" w:rsidRPr="00EF5E04">
              <w:rPr>
                <w:b/>
                <w:bCs/>
                <w:color w:val="000000"/>
                <w:sz w:val="22"/>
                <w:szCs w:val="22"/>
              </w:rPr>
              <w:t>lapszám</w:t>
            </w:r>
          </w:p>
          <w:p w:rsidR="00146FF5" w:rsidRPr="00ED7AEA" w:rsidRDefault="00146FF5" w:rsidP="00146FF5">
            <w:pPr>
              <w:spacing w:after="120"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hyperlink r:id="rId10" w:history="1">
              <w:r w:rsidRPr="00B53E21">
                <w:rPr>
                  <w:rStyle w:val="Hiperhivatkozs"/>
                  <w:bCs/>
                  <w:sz w:val="22"/>
                  <w:szCs w:val="22"/>
                </w:rPr>
                <w:t>https://eur-lex.europa.eu/legal-content/HU/TXT/?uri=</w:t>
              </w:r>
              <w:r w:rsidRPr="00B53E21">
                <w:rPr>
                  <w:rStyle w:val="Hiperhivatkozs"/>
                  <w:bCs/>
                  <w:sz w:val="22"/>
                  <w:szCs w:val="22"/>
                </w:rPr>
                <w:t>O</w:t>
              </w:r>
              <w:r w:rsidRPr="00B53E21">
                <w:rPr>
                  <w:rStyle w:val="Hiperhivatkozs"/>
                  <w:bCs/>
                  <w:sz w:val="22"/>
                  <w:szCs w:val="22"/>
                </w:rPr>
                <w:t>J:C_202600980</w:t>
              </w:r>
            </w:hyperlink>
          </w:p>
        </w:tc>
        <w:tc>
          <w:tcPr>
            <w:tcW w:w="4898" w:type="dxa"/>
            <w:vAlign w:val="center"/>
          </w:tcPr>
          <w:p w:rsidR="00020996" w:rsidRDefault="00020996" w:rsidP="00B3501C">
            <w:pPr>
              <w:spacing w:after="120"/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Baracska</w:t>
            </w:r>
            <w:r w:rsidRPr="00B3501C">
              <w:rPr>
                <w:b/>
                <w:bCs/>
                <w:color w:val="000000"/>
                <w:sz w:val="22"/>
                <w:szCs w:val="22"/>
                <w:highlight w:val="yellow"/>
              </w:rPr>
              <w:t xml:space="preserve"> </w:t>
            </w:r>
          </w:p>
          <w:p w:rsidR="00B3501C" w:rsidRPr="00EF5E04" w:rsidRDefault="00EF5E04" w:rsidP="00B3501C">
            <w:pPr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5E04">
              <w:rPr>
                <w:b/>
                <w:bCs/>
                <w:color w:val="000000"/>
                <w:sz w:val="22"/>
                <w:szCs w:val="22"/>
              </w:rPr>
              <w:t xml:space="preserve">C/2026/983 </w:t>
            </w:r>
            <w:r w:rsidR="00B3501C" w:rsidRPr="00EF5E04">
              <w:rPr>
                <w:b/>
                <w:bCs/>
                <w:color w:val="000000"/>
                <w:sz w:val="22"/>
                <w:szCs w:val="22"/>
              </w:rPr>
              <w:t>lapszám</w:t>
            </w:r>
          </w:p>
          <w:p w:rsidR="00146FF5" w:rsidRPr="00ED7AEA" w:rsidRDefault="00146FF5" w:rsidP="00146FF5">
            <w:pPr>
              <w:spacing w:after="120"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hyperlink r:id="rId11" w:history="1">
              <w:r w:rsidRPr="00B53E21">
                <w:rPr>
                  <w:rStyle w:val="Hiperhivatkozs"/>
                  <w:bCs/>
                  <w:sz w:val="22"/>
                  <w:szCs w:val="22"/>
                </w:rPr>
                <w:t>https://eur-lex.europa.eu/legal-content/HU/TXT/?uri</w:t>
              </w:r>
              <w:r w:rsidRPr="00B53E21">
                <w:rPr>
                  <w:rStyle w:val="Hiperhivatkozs"/>
                  <w:bCs/>
                  <w:sz w:val="22"/>
                  <w:szCs w:val="22"/>
                </w:rPr>
                <w:t>=</w:t>
              </w:r>
              <w:r w:rsidRPr="00B53E21">
                <w:rPr>
                  <w:rStyle w:val="Hiperhivatkozs"/>
                  <w:bCs/>
                  <w:sz w:val="22"/>
                  <w:szCs w:val="22"/>
                </w:rPr>
                <w:t>OJ:C_202600983</w:t>
              </w:r>
            </w:hyperlink>
          </w:p>
        </w:tc>
      </w:tr>
      <w:tr w:rsidR="00AA3EDB" w:rsidRPr="000D7D36" w:rsidTr="00A715C6">
        <w:trPr>
          <w:trHeight w:val="1247"/>
        </w:trPr>
        <w:tc>
          <w:tcPr>
            <w:tcW w:w="5070" w:type="dxa"/>
            <w:vAlign w:val="center"/>
          </w:tcPr>
          <w:p w:rsidR="00020996" w:rsidRPr="00146FF5" w:rsidRDefault="00020996" w:rsidP="00B3501C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Békéscsaba</w:t>
            </w:r>
            <w:r w:rsidRPr="00146FF5">
              <w:rPr>
                <w:b/>
                <w:sz w:val="22"/>
                <w:szCs w:val="22"/>
              </w:rPr>
              <w:t xml:space="preserve"> </w:t>
            </w:r>
          </w:p>
          <w:p w:rsidR="00EF5E04" w:rsidRPr="00EF5E04" w:rsidRDefault="00EF5E04" w:rsidP="00EF5E04">
            <w:pPr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5E04">
              <w:rPr>
                <w:b/>
                <w:bCs/>
                <w:color w:val="000000"/>
                <w:sz w:val="22"/>
                <w:szCs w:val="22"/>
              </w:rPr>
              <w:t>C/2026/98</w:t>
            </w: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EF5E04">
              <w:rPr>
                <w:b/>
                <w:bCs/>
                <w:color w:val="000000"/>
                <w:sz w:val="22"/>
                <w:szCs w:val="22"/>
              </w:rPr>
              <w:t xml:space="preserve"> lapszám</w:t>
            </w:r>
          </w:p>
          <w:p w:rsidR="00146FF5" w:rsidRPr="00ED7AEA" w:rsidRDefault="00146FF5" w:rsidP="00146FF5">
            <w:pPr>
              <w:spacing w:after="120"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hyperlink r:id="rId12" w:history="1">
              <w:r w:rsidRPr="00B53E21">
                <w:rPr>
                  <w:rStyle w:val="Hiperhivatkozs"/>
                  <w:bCs/>
                  <w:sz w:val="22"/>
                  <w:szCs w:val="22"/>
                </w:rPr>
                <w:t>https://eur-lex.europa.eu</w:t>
              </w:r>
              <w:r w:rsidRPr="00B53E21">
                <w:rPr>
                  <w:rStyle w:val="Hiperhivatkozs"/>
                  <w:bCs/>
                  <w:sz w:val="22"/>
                  <w:szCs w:val="22"/>
                </w:rPr>
                <w:t>/</w:t>
              </w:r>
              <w:r w:rsidRPr="00B53E21">
                <w:rPr>
                  <w:rStyle w:val="Hiperhivatkozs"/>
                  <w:bCs/>
                  <w:sz w:val="22"/>
                  <w:szCs w:val="22"/>
                </w:rPr>
                <w:t>legal-content/HU/TXT/?uri=OJ:C_202600984</w:t>
              </w:r>
            </w:hyperlink>
          </w:p>
        </w:tc>
        <w:tc>
          <w:tcPr>
            <w:tcW w:w="4898" w:type="dxa"/>
            <w:vAlign w:val="center"/>
          </w:tcPr>
          <w:p w:rsidR="00AA3EDB" w:rsidRPr="00ED7AEA" w:rsidRDefault="00AB4D94" w:rsidP="00CA57A0">
            <w:pPr>
              <w:spacing w:after="12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ED7AEA">
              <w:rPr>
                <w:rFonts w:eastAsiaTheme="minorHAnsi" w:cs="Times New Roman"/>
                <w:b/>
                <w:sz w:val="22"/>
                <w:szCs w:val="22"/>
              </w:rPr>
              <w:t>K</w:t>
            </w:r>
            <w:r w:rsidR="00020996">
              <w:rPr>
                <w:rFonts w:eastAsiaTheme="minorHAnsi" w:cs="Times New Roman"/>
                <w:b/>
                <w:sz w:val="22"/>
                <w:szCs w:val="22"/>
              </w:rPr>
              <w:t>isköre</w:t>
            </w:r>
          </w:p>
          <w:p w:rsidR="00EF5E04" w:rsidRPr="00EF5E04" w:rsidRDefault="00EF5E04" w:rsidP="00EF5E04">
            <w:pPr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5E04">
              <w:rPr>
                <w:b/>
                <w:bCs/>
                <w:color w:val="000000"/>
                <w:sz w:val="22"/>
                <w:szCs w:val="22"/>
              </w:rPr>
              <w:t>C/2026/98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EF5E04">
              <w:rPr>
                <w:b/>
                <w:bCs/>
                <w:color w:val="000000"/>
                <w:sz w:val="22"/>
                <w:szCs w:val="22"/>
              </w:rPr>
              <w:t xml:space="preserve"> lapszám</w:t>
            </w:r>
          </w:p>
          <w:p w:rsidR="00146FF5" w:rsidRPr="00ED7AEA" w:rsidRDefault="00146FF5" w:rsidP="00146FF5">
            <w:pPr>
              <w:spacing w:after="120"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hyperlink r:id="rId13" w:history="1">
              <w:r w:rsidRPr="00B53E21">
                <w:rPr>
                  <w:rStyle w:val="Hiperhivatkozs"/>
                  <w:bCs/>
                  <w:sz w:val="22"/>
                  <w:szCs w:val="22"/>
                </w:rPr>
                <w:t>https://eur-lex.europa.e</w:t>
              </w:r>
              <w:r w:rsidRPr="00B53E21">
                <w:rPr>
                  <w:rStyle w:val="Hiperhivatkozs"/>
                  <w:bCs/>
                  <w:sz w:val="22"/>
                  <w:szCs w:val="22"/>
                </w:rPr>
                <w:t>u</w:t>
              </w:r>
              <w:r w:rsidRPr="00B53E21">
                <w:rPr>
                  <w:rStyle w:val="Hiperhivatkozs"/>
                  <w:bCs/>
                  <w:sz w:val="22"/>
                  <w:szCs w:val="22"/>
                </w:rPr>
                <w:t>/legal-content/HU/TXT/?uri=OJ:C_202600982</w:t>
              </w:r>
            </w:hyperlink>
          </w:p>
        </w:tc>
      </w:tr>
      <w:tr w:rsidR="00AA3EDB" w:rsidRPr="000D7D36" w:rsidTr="00020996">
        <w:trPr>
          <w:trHeight w:val="1065"/>
        </w:trPr>
        <w:tc>
          <w:tcPr>
            <w:tcW w:w="5070" w:type="dxa"/>
            <w:vAlign w:val="center"/>
          </w:tcPr>
          <w:p w:rsidR="00AB4D94" w:rsidRPr="00ED7AEA" w:rsidRDefault="00020996" w:rsidP="00CA57A0">
            <w:pPr>
              <w:spacing w:after="120" w:line="276" w:lineRule="auto"/>
              <w:jc w:val="center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 w:cs="Times New Roman"/>
                <w:b/>
                <w:sz w:val="22"/>
                <w:szCs w:val="22"/>
              </w:rPr>
              <w:t>Nagylengyel- Ny</w:t>
            </w:r>
          </w:p>
          <w:p w:rsidR="00EF5E04" w:rsidRPr="00EF5E04" w:rsidRDefault="00EF5E04" w:rsidP="00EF5E04">
            <w:pPr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5E04">
              <w:rPr>
                <w:b/>
                <w:bCs/>
                <w:color w:val="000000"/>
                <w:sz w:val="22"/>
                <w:szCs w:val="22"/>
              </w:rPr>
              <w:t>C/2026/98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EF5E04">
              <w:rPr>
                <w:b/>
                <w:bCs/>
                <w:color w:val="000000"/>
                <w:sz w:val="22"/>
                <w:szCs w:val="22"/>
              </w:rPr>
              <w:t xml:space="preserve"> lapszám</w:t>
            </w:r>
          </w:p>
          <w:p w:rsidR="00146FF5" w:rsidRPr="00ED7AEA" w:rsidRDefault="00146FF5" w:rsidP="00146FF5">
            <w:pPr>
              <w:spacing w:after="120"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hyperlink r:id="rId14" w:history="1">
              <w:r w:rsidRPr="00B53E21">
                <w:rPr>
                  <w:rStyle w:val="Hiperhivatkozs"/>
                  <w:bCs/>
                  <w:sz w:val="22"/>
                  <w:szCs w:val="22"/>
                </w:rPr>
                <w:t>https://eur-lex.europa.eu/legal-content/HU/TXT/?u</w:t>
              </w:r>
              <w:r w:rsidRPr="00B53E21">
                <w:rPr>
                  <w:rStyle w:val="Hiperhivatkozs"/>
                  <w:bCs/>
                  <w:sz w:val="22"/>
                  <w:szCs w:val="22"/>
                </w:rPr>
                <w:t>r</w:t>
              </w:r>
              <w:r w:rsidRPr="00B53E21">
                <w:rPr>
                  <w:rStyle w:val="Hiperhivatkozs"/>
                  <w:bCs/>
                  <w:sz w:val="22"/>
                  <w:szCs w:val="22"/>
                </w:rPr>
                <w:t>i=OJ:C_202600985</w:t>
              </w:r>
            </w:hyperlink>
          </w:p>
        </w:tc>
        <w:tc>
          <w:tcPr>
            <w:tcW w:w="4898" w:type="dxa"/>
            <w:vAlign w:val="center"/>
          </w:tcPr>
          <w:p w:rsidR="00020996" w:rsidRPr="00020996" w:rsidRDefault="00020996" w:rsidP="00B3501C">
            <w:pPr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0996">
              <w:rPr>
                <w:b/>
                <w:bCs/>
                <w:color w:val="000000"/>
                <w:sz w:val="22"/>
                <w:szCs w:val="22"/>
              </w:rPr>
              <w:t>Tiszacsege</w:t>
            </w:r>
          </w:p>
          <w:p w:rsidR="00904785" w:rsidRPr="00EF5E04" w:rsidRDefault="00904785" w:rsidP="00904785">
            <w:pPr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5E04">
              <w:rPr>
                <w:b/>
                <w:bCs/>
                <w:color w:val="000000"/>
                <w:sz w:val="22"/>
                <w:szCs w:val="22"/>
              </w:rPr>
              <w:t>C/2026/98</w:t>
            </w: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EF5E04">
              <w:rPr>
                <w:b/>
                <w:bCs/>
                <w:color w:val="000000"/>
                <w:sz w:val="22"/>
                <w:szCs w:val="22"/>
              </w:rPr>
              <w:t xml:space="preserve"> lapszám</w:t>
            </w:r>
          </w:p>
          <w:p w:rsidR="00146FF5" w:rsidRPr="00ED7AEA" w:rsidRDefault="00146FF5" w:rsidP="00146FF5">
            <w:pPr>
              <w:spacing w:after="120"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hyperlink r:id="rId15" w:history="1">
              <w:r w:rsidRPr="00B53E21">
                <w:rPr>
                  <w:rStyle w:val="Hiperhivatkozs"/>
                  <w:bCs/>
                  <w:sz w:val="22"/>
                  <w:szCs w:val="22"/>
                </w:rPr>
                <w:t>https://eur-lex.europa.eu</w:t>
              </w:r>
              <w:r w:rsidRPr="00B53E21">
                <w:rPr>
                  <w:rStyle w:val="Hiperhivatkozs"/>
                  <w:bCs/>
                  <w:sz w:val="22"/>
                  <w:szCs w:val="22"/>
                </w:rPr>
                <w:t>/</w:t>
              </w:r>
              <w:r w:rsidRPr="00B53E21">
                <w:rPr>
                  <w:rStyle w:val="Hiperhivatkozs"/>
                  <w:bCs/>
                  <w:sz w:val="22"/>
                  <w:szCs w:val="22"/>
                </w:rPr>
                <w:t>legal-content/HU/TXT/?uri=OJ:C_202600981</w:t>
              </w:r>
            </w:hyperlink>
          </w:p>
        </w:tc>
      </w:tr>
      <w:tr w:rsidR="00AA3EDB" w:rsidRPr="000D7D36" w:rsidTr="00CA57A0">
        <w:trPr>
          <w:trHeight w:val="1193"/>
        </w:trPr>
        <w:tc>
          <w:tcPr>
            <w:tcW w:w="5070" w:type="dxa"/>
            <w:vAlign w:val="center"/>
          </w:tcPr>
          <w:p w:rsidR="00AA3EDB" w:rsidRPr="00ED7AEA" w:rsidRDefault="00AB4D94" w:rsidP="00CA57A0">
            <w:pPr>
              <w:spacing w:after="12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ED7AEA">
              <w:rPr>
                <w:rFonts w:eastAsiaTheme="minorHAnsi" w:cs="Times New Roman"/>
                <w:b/>
                <w:sz w:val="22"/>
                <w:szCs w:val="22"/>
              </w:rPr>
              <w:t>T</w:t>
            </w:r>
            <w:r w:rsidR="00020996">
              <w:rPr>
                <w:rFonts w:eastAsiaTheme="minorHAnsi" w:cs="Times New Roman"/>
                <w:b/>
                <w:sz w:val="22"/>
                <w:szCs w:val="22"/>
              </w:rPr>
              <w:t>iszalök</w:t>
            </w:r>
          </w:p>
          <w:p w:rsidR="00904785" w:rsidRPr="00EF5E04" w:rsidRDefault="00904785" w:rsidP="00904785">
            <w:pPr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C/2026/979</w:t>
            </w:r>
            <w:r w:rsidRPr="00EF5E04">
              <w:rPr>
                <w:b/>
                <w:bCs/>
                <w:color w:val="000000"/>
                <w:sz w:val="22"/>
                <w:szCs w:val="22"/>
              </w:rPr>
              <w:t xml:space="preserve"> lapszám</w:t>
            </w:r>
          </w:p>
          <w:p w:rsidR="00EC64B2" w:rsidRPr="00ED7AEA" w:rsidRDefault="00EC64B2" w:rsidP="00EC64B2">
            <w:pPr>
              <w:spacing w:after="120"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hyperlink r:id="rId16" w:history="1">
              <w:r w:rsidRPr="00B53E21">
                <w:rPr>
                  <w:rStyle w:val="Hiperhivatkozs"/>
                  <w:bCs/>
                  <w:sz w:val="22"/>
                  <w:szCs w:val="22"/>
                </w:rPr>
                <w:t>https://eur-lex.europa.e</w:t>
              </w:r>
              <w:r w:rsidRPr="00B53E21">
                <w:rPr>
                  <w:rStyle w:val="Hiperhivatkozs"/>
                  <w:bCs/>
                  <w:sz w:val="22"/>
                  <w:szCs w:val="22"/>
                </w:rPr>
                <w:t>u</w:t>
              </w:r>
              <w:r w:rsidRPr="00B53E21">
                <w:rPr>
                  <w:rStyle w:val="Hiperhivatkozs"/>
                  <w:bCs/>
                  <w:sz w:val="22"/>
                  <w:szCs w:val="22"/>
                </w:rPr>
                <w:t>/legal-content/HU/TXT/?uri=OJ:C_202600979</w:t>
              </w:r>
            </w:hyperlink>
          </w:p>
        </w:tc>
        <w:tc>
          <w:tcPr>
            <w:tcW w:w="4898" w:type="dxa"/>
            <w:vAlign w:val="center"/>
          </w:tcPr>
          <w:p w:rsidR="00AA3EDB" w:rsidRPr="00ED7AEA" w:rsidRDefault="00AA3EDB" w:rsidP="00B3501C">
            <w:pPr>
              <w:spacing w:after="120"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B4D94" w:rsidRPr="000D7D36" w:rsidRDefault="00AB4D94" w:rsidP="00AA3EDB">
      <w:pPr>
        <w:jc w:val="both"/>
        <w:rPr>
          <w:b/>
          <w:color w:val="000000"/>
          <w:sz w:val="22"/>
          <w:szCs w:val="22"/>
          <w:highlight w:val="yellow"/>
        </w:rPr>
      </w:pPr>
    </w:p>
    <w:p w:rsidR="00CA57A0" w:rsidRPr="000D7D36" w:rsidRDefault="00CA57A0" w:rsidP="00CA57A0">
      <w:pPr>
        <w:jc w:val="both"/>
        <w:rPr>
          <w:b/>
          <w:color w:val="000000"/>
          <w:sz w:val="22"/>
          <w:szCs w:val="22"/>
        </w:rPr>
      </w:pPr>
      <w:r w:rsidRPr="000D7D36">
        <w:rPr>
          <w:b/>
          <w:color w:val="000000"/>
          <w:sz w:val="22"/>
          <w:szCs w:val="22"/>
        </w:rPr>
        <w:t xml:space="preserve">A pályázatok benyújtási határideje: </w:t>
      </w:r>
    </w:p>
    <w:p w:rsidR="00CA57A0" w:rsidRPr="000D7D36" w:rsidRDefault="00CA57A0" w:rsidP="00CA57A0">
      <w:pPr>
        <w:pStyle w:val="ParaAttribute4"/>
        <w:rPr>
          <w:rFonts w:eastAsiaTheme="minorHAnsi"/>
          <w:sz w:val="22"/>
          <w:szCs w:val="22"/>
          <w:lang w:eastAsia="en-US"/>
        </w:rPr>
      </w:pPr>
      <w:r w:rsidRPr="000D7D36">
        <w:rPr>
          <w:rFonts w:eastAsiaTheme="minorHAnsi"/>
          <w:sz w:val="22"/>
          <w:szCs w:val="22"/>
          <w:lang w:eastAsia="en-US"/>
        </w:rPr>
        <w:t>A pályázatokat 202</w:t>
      </w:r>
      <w:r w:rsidR="00B3501C">
        <w:rPr>
          <w:rFonts w:eastAsiaTheme="minorHAnsi"/>
          <w:sz w:val="22"/>
          <w:szCs w:val="22"/>
          <w:lang w:eastAsia="en-US"/>
        </w:rPr>
        <w:t>6</w:t>
      </w:r>
      <w:r w:rsidRPr="000D7D36">
        <w:rPr>
          <w:rFonts w:eastAsiaTheme="minorHAnsi"/>
          <w:sz w:val="22"/>
          <w:szCs w:val="22"/>
          <w:lang w:eastAsia="en-US"/>
        </w:rPr>
        <w:t xml:space="preserve">. </w:t>
      </w:r>
      <w:r w:rsidR="00B3501C">
        <w:rPr>
          <w:rFonts w:eastAsiaTheme="minorHAnsi"/>
          <w:sz w:val="22"/>
          <w:szCs w:val="22"/>
          <w:lang w:eastAsia="en-US"/>
        </w:rPr>
        <w:t>május 13</w:t>
      </w:r>
      <w:r w:rsidRPr="000D7D36">
        <w:rPr>
          <w:rFonts w:eastAsiaTheme="minorHAnsi"/>
          <w:sz w:val="22"/>
          <w:szCs w:val="22"/>
          <w:lang w:eastAsia="en-US"/>
        </w:rPr>
        <w:t>-</w:t>
      </w:r>
      <w:r w:rsidR="00B3501C">
        <w:rPr>
          <w:rFonts w:eastAsiaTheme="minorHAnsi"/>
          <w:sz w:val="22"/>
          <w:szCs w:val="22"/>
          <w:lang w:eastAsia="en-US"/>
        </w:rPr>
        <w:t>á</w:t>
      </w:r>
      <w:r w:rsidRPr="000D7D36">
        <w:rPr>
          <w:rFonts w:eastAsiaTheme="minorHAnsi"/>
          <w:sz w:val="22"/>
          <w:szCs w:val="22"/>
          <w:lang w:eastAsia="en-US"/>
        </w:rPr>
        <w:t>n (</w:t>
      </w:r>
      <w:r w:rsidR="00020996">
        <w:rPr>
          <w:rFonts w:eastAsiaTheme="minorHAnsi"/>
          <w:sz w:val="22"/>
          <w:szCs w:val="22"/>
          <w:lang w:eastAsia="en-US"/>
        </w:rPr>
        <w:t xml:space="preserve">Bácsalmás, Baracska, Békéscsaba, Kisköre </w:t>
      </w:r>
      <w:r w:rsidRPr="000D7D36">
        <w:rPr>
          <w:rFonts w:eastAsiaTheme="minorHAnsi"/>
          <w:sz w:val="22"/>
          <w:szCs w:val="22"/>
          <w:lang w:eastAsia="en-US"/>
        </w:rPr>
        <w:t>területre) és 202</w:t>
      </w:r>
      <w:r w:rsidR="00B3501C">
        <w:rPr>
          <w:rFonts w:eastAsiaTheme="minorHAnsi"/>
          <w:sz w:val="22"/>
          <w:szCs w:val="22"/>
          <w:lang w:eastAsia="en-US"/>
        </w:rPr>
        <w:t>6</w:t>
      </w:r>
      <w:r w:rsidRPr="000D7D36">
        <w:rPr>
          <w:rFonts w:eastAsiaTheme="minorHAnsi"/>
          <w:sz w:val="22"/>
          <w:szCs w:val="22"/>
          <w:lang w:eastAsia="en-US"/>
        </w:rPr>
        <w:t xml:space="preserve">. </w:t>
      </w:r>
      <w:r w:rsidR="00B3501C">
        <w:rPr>
          <w:rFonts w:eastAsiaTheme="minorHAnsi"/>
          <w:sz w:val="22"/>
          <w:szCs w:val="22"/>
          <w:lang w:eastAsia="en-US"/>
        </w:rPr>
        <w:t>május 14-é</w:t>
      </w:r>
      <w:r w:rsidRPr="000D7D36">
        <w:rPr>
          <w:rFonts w:eastAsiaTheme="minorHAnsi"/>
          <w:sz w:val="22"/>
          <w:szCs w:val="22"/>
          <w:lang w:eastAsia="en-US"/>
        </w:rPr>
        <w:t>n (</w:t>
      </w:r>
      <w:r w:rsidR="00EC64B2">
        <w:rPr>
          <w:rFonts w:eastAsiaTheme="minorHAnsi"/>
          <w:sz w:val="22"/>
          <w:szCs w:val="22"/>
          <w:lang w:eastAsia="en-US"/>
        </w:rPr>
        <w:t>Nagylengyel-</w:t>
      </w:r>
      <w:r w:rsidR="00DA6093">
        <w:rPr>
          <w:rFonts w:eastAsiaTheme="minorHAnsi"/>
          <w:sz w:val="22"/>
          <w:szCs w:val="22"/>
          <w:lang w:eastAsia="en-US"/>
        </w:rPr>
        <w:t>n</w:t>
      </w:r>
      <w:r w:rsidR="00020996">
        <w:rPr>
          <w:rFonts w:eastAsiaTheme="minorHAnsi"/>
          <w:sz w:val="22"/>
          <w:szCs w:val="22"/>
          <w:lang w:eastAsia="en-US"/>
        </w:rPr>
        <w:t xml:space="preserve">yugat, Tiszacsege, Tiszalök </w:t>
      </w:r>
      <w:r w:rsidRPr="000D7D36">
        <w:rPr>
          <w:rFonts w:eastAsiaTheme="minorHAnsi"/>
          <w:sz w:val="22"/>
          <w:szCs w:val="22"/>
          <w:lang w:eastAsia="en-US"/>
        </w:rPr>
        <w:t xml:space="preserve">területére) 10 és 12 óra között kizárólag személyesen lehet benyújtani az </w:t>
      </w:r>
      <w:r w:rsidR="008B2647" w:rsidRPr="000D7D36">
        <w:rPr>
          <w:sz w:val="22"/>
          <w:szCs w:val="22"/>
        </w:rPr>
        <w:t xml:space="preserve">Energiaügyi Minisztérium </w:t>
      </w:r>
      <w:r w:rsidRPr="000D7D36">
        <w:rPr>
          <w:sz w:val="22"/>
          <w:szCs w:val="22"/>
        </w:rPr>
        <w:t>székházában (</w:t>
      </w:r>
      <w:r w:rsidRPr="000D7D36">
        <w:rPr>
          <w:rFonts w:eastAsiaTheme="minorEastAsia"/>
          <w:noProof/>
          <w:sz w:val="22"/>
          <w:szCs w:val="22"/>
        </w:rPr>
        <w:t>1117</w:t>
      </w:r>
      <w:r w:rsidRPr="000D7D36">
        <w:rPr>
          <w:noProof/>
          <w:sz w:val="22"/>
          <w:szCs w:val="22"/>
        </w:rPr>
        <w:t xml:space="preserve"> Budapest, Október huszonharmadika utca 18.</w:t>
      </w:r>
      <w:r w:rsidRPr="000D7D36">
        <w:rPr>
          <w:sz w:val="22"/>
          <w:szCs w:val="22"/>
        </w:rPr>
        <w:t>), magyar nyelven</w:t>
      </w:r>
      <w:r w:rsidRPr="000D7D36">
        <w:rPr>
          <w:rFonts w:eastAsiaTheme="minorHAnsi"/>
          <w:sz w:val="22"/>
          <w:szCs w:val="22"/>
          <w:lang w:eastAsia="en-US"/>
        </w:rPr>
        <w:t>.</w:t>
      </w:r>
    </w:p>
    <w:p w:rsidR="00CA57A0" w:rsidRPr="000D7D36" w:rsidRDefault="00CA57A0" w:rsidP="00CA57A0">
      <w:pPr>
        <w:pStyle w:val="ParaAttribute4"/>
        <w:rPr>
          <w:rFonts w:eastAsiaTheme="minorHAnsi"/>
          <w:sz w:val="22"/>
          <w:szCs w:val="22"/>
          <w:lang w:eastAsia="en-US"/>
        </w:rPr>
      </w:pPr>
    </w:p>
    <w:p w:rsidR="00CA57A0" w:rsidRPr="000D7D36" w:rsidRDefault="00CA57A0" w:rsidP="00CA57A0">
      <w:pPr>
        <w:pStyle w:val="ParaAttribute4"/>
        <w:rPr>
          <w:sz w:val="22"/>
          <w:szCs w:val="22"/>
        </w:rPr>
      </w:pPr>
      <w:r w:rsidRPr="000D7D36">
        <w:rPr>
          <w:b/>
          <w:sz w:val="22"/>
          <w:szCs w:val="22"/>
        </w:rPr>
        <w:t>A koncessziós pályázatok elbírálásának határideje:</w:t>
      </w:r>
      <w:r w:rsidRPr="000D7D36">
        <w:rPr>
          <w:sz w:val="22"/>
          <w:szCs w:val="22"/>
        </w:rPr>
        <w:t xml:space="preserve"> legkésőbb a pályázatok benyújtására nyitva álló határidő leteltét követő 90. nap.</w:t>
      </w:r>
    </w:p>
    <w:p w:rsidR="00CA57A0" w:rsidRPr="000D7D36" w:rsidRDefault="00CA57A0" w:rsidP="00CA57A0">
      <w:pPr>
        <w:pStyle w:val="ParaAttribute4"/>
        <w:rPr>
          <w:sz w:val="22"/>
          <w:szCs w:val="22"/>
        </w:rPr>
      </w:pPr>
    </w:p>
    <w:p w:rsidR="00CA57A0" w:rsidRPr="000D7D36" w:rsidRDefault="00CA57A0" w:rsidP="00CA57A0">
      <w:pPr>
        <w:pStyle w:val="ParaAttribute4"/>
        <w:rPr>
          <w:rFonts w:eastAsiaTheme="minorHAnsi"/>
          <w:sz w:val="22"/>
          <w:szCs w:val="22"/>
          <w:lang w:eastAsia="en-US"/>
        </w:rPr>
      </w:pPr>
      <w:r w:rsidRPr="000D7D36">
        <w:rPr>
          <w:sz w:val="22"/>
          <w:szCs w:val="22"/>
        </w:rPr>
        <w:t>A Kiíró biztosítja a versenysemlegességet, előnyben részesítési szempontrendszert nem alkalmaz.</w:t>
      </w:r>
    </w:p>
    <w:p w:rsidR="00CA57A0" w:rsidRPr="000D7D36" w:rsidRDefault="00CA57A0">
      <w:pPr>
        <w:pStyle w:val="ParaAttribute4"/>
        <w:rPr>
          <w:rFonts w:eastAsiaTheme="minorHAnsi"/>
          <w:sz w:val="22"/>
          <w:szCs w:val="22"/>
          <w:lang w:eastAsia="en-US"/>
        </w:rPr>
      </w:pPr>
    </w:p>
    <w:sectPr w:rsidR="00CA57A0" w:rsidRPr="000D7D36" w:rsidSect="00F27BD5">
      <w:footerReference w:type="default" r:id="rId17"/>
      <w:headerReference w:type="first" r:id="rId18"/>
      <w:footerReference w:type="first" r:id="rId19"/>
      <w:pgSz w:w="11906" w:h="16838" w:code="9"/>
      <w:pgMar w:top="1758" w:right="1077" w:bottom="964" w:left="1077" w:header="39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9B5" w:rsidRDefault="008109B5">
      <w:r>
        <w:separator/>
      </w:r>
    </w:p>
  </w:endnote>
  <w:endnote w:type="continuationSeparator" w:id="0">
    <w:p w:rsidR="008109B5" w:rsidRDefault="0081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ąĹ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utiger Linotype">
    <w:altName w:val="Tahoma"/>
    <w:charset w:val="EE"/>
    <w:family w:val="swiss"/>
    <w:pitch w:val="variable"/>
    <w:sig w:usb0="00000001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CED" w:rsidRPr="00703D88" w:rsidRDefault="003169A3">
    <w:pPr>
      <w:pStyle w:val="llb"/>
      <w:tabs>
        <w:tab w:val="clear" w:pos="4536"/>
        <w:tab w:val="clear" w:pos="9072"/>
        <w:tab w:val="right" w:pos="9979"/>
      </w:tabs>
      <w:ind w:left="539" w:right="539"/>
      <w:jc w:val="right"/>
      <w:rPr>
        <w:rFonts w:ascii="Frutiger Linotype" w:hAnsi="Frutiger Linotype"/>
        <w:sz w:val="20"/>
        <w:szCs w:val="20"/>
      </w:rPr>
    </w:pPr>
    <w:r w:rsidRPr="00703D88">
      <w:rPr>
        <w:rStyle w:val="Oldalszm"/>
        <w:rFonts w:ascii="Frutiger Linotype" w:hAnsi="Frutiger Linotype"/>
        <w:sz w:val="20"/>
        <w:szCs w:val="20"/>
      </w:rPr>
      <w:fldChar w:fldCharType="begin"/>
    </w:r>
    <w:r w:rsidR="005A7CED" w:rsidRPr="00703D88">
      <w:rPr>
        <w:rStyle w:val="Oldalszm"/>
        <w:rFonts w:ascii="Frutiger Linotype" w:hAnsi="Frutiger Linotype"/>
        <w:sz w:val="20"/>
        <w:szCs w:val="20"/>
      </w:rPr>
      <w:instrText xml:space="preserve"> PAGE </w:instrText>
    </w:r>
    <w:r w:rsidRPr="00703D88">
      <w:rPr>
        <w:rStyle w:val="Oldalszm"/>
        <w:rFonts w:ascii="Frutiger Linotype" w:hAnsi="Frutiger Linotype"/>
        <w:sz w:val="20"/>
        <w:szCs w:val="20"/>
      </w:rPr>
      <w:fldChar w:fldCharType="separate"/>
    </w:r>
    <w:r w:rsidR="00EC64B2">
      <w:rPr>
        <w:rStyle w:val="Oldalszm"/>
        <w:rFonts w:ascii="Frutiger Linotype" w:hAnsi="Frutiger Linotype"/>
        <w:noProof/>
        <w:sz w:val="20"/>
        <w:szCs w:val="20"/>
      </w:rPr>
      <w:t>2</w:t>
    </w:r>
    <w:r w:rsidRPr="00703D88">
      <w:rPr>
        <w:rStyle w:val="Oldalszm"/>
        <w:rFonts w:ascii="Frutiger Linotype" w:hAnsi="Frutiger Linotype"/>
        <w:sz w:val="20"/>
        <w:szCs w:val="20"/>
      </w:rPr>
      <w:fldChar w:fldCharType="end"/>
    </w:r>
    <w:r w:rsidR="005A7CED" w:rsidRPr="00703D88">
      <w:rPr>
        <w:rStyle w:val="Oldalszm"/>
        <w:rFonts w:ascii="Frutiger Linotype" w:hAnsi="Frutiger Linotype"/>
        <w:sz w:val="20"/>
        <w:szCs w:val="20"/>
      </w:rPr>
      <w:t>/</w:t>
    </w:r>
    <w:r w:rsidRPr="00703D88">
      <w:rPr>
        <w:rStyle w:val="Oldalszm"/>
        <w:rFonts w:ascii="Frutiger Linotype" w:hAnsi="Frutiger Linotype"/>
        <w:sz w:val="20"/>
        <w:szCs w:val="20"/>
      </w:rPr>
      <w:fldChar w:fldCharType="begin"/>
    </w:r>
    <w:r w:rsidR="005A7CED" w:rsidRPr="00703D88">
      <w:rPr>
        <w:rStyle w:val="Oldalszm"/>
        <w:rFonts w:ascii="Frutiger Linotype" w:hAnsi="Frutiger Linotype"/>
        <w:sz w:val="20"/>
        <w:szCs w:val="20"/>
      </w:rPr>
      <w:instrText xml:space="preserve"> NUMPAGES </w:instrText>
    </w:r>
    <w:r w:rsidRPr="00703D88">
      <w:rPr>
        <w:rStyle w:val="Oldalszm"/>
        <w:rFonts w:ascii="Frutiger Linotype" w:hAnsi="Frutiger Linotype"/>
        <w:sz w:val="20"/>
        <w:szCs w:val="20"/>
      </w:rPr>
      <w:fldChar w:fldCharType="separate"/>
    </w:r>
    <w:r w:rsidR="00EC64B2">
      <w:rPr>
        <w:rStyle w:val="Oldalszm"/>
        <w:rFonts w:ascii="Frutiger Linotype" w:hAnsi="Frutiger Linotype"/>
        <w:noProof/>
        <w:sz w:val="20"/>
        <w:szCs w:val="20"/>
      </w:rPr>
      <w:t>2</w:t>
    </w:r>
    <w:r w:rsidRPr="00703D88">
      <w:rPr>
        <w:rStyle w:val="Oldalszm"/>
        <w:rFonts w:ascii="Frutiger Linotype" w:hAnsi="Frutiger Linotype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CED" w:rsidRPr="00C177CA" w:rsidRDefault="005A7CED" w:rsidP="00464A88">
    <w:pPr>
      <w:pStyle w:val="llb"/>
      <w:jc w:val="center"/>
      <w:rPr>
        <w:rFonts w:ascii="Arial" w:hAnsi="Arial" w:cs="Arial"/>
        <w:color w:val="808080"/>
        <w:sz w:val="16"/>
        <w:szCs w:val="16"/>
      </w:rPr>
    </w:pPr>
  </w:p>
  <w:p w:rsidR="005A7CED" w:rsidRDefault="005A7CED">
    <w:pPr>
      <w:pStyle w:val="llb"/>
    </w:pPr>
  </w:p>
  <w:p w:rsidR="005A7CED" w:rsidRDefault="005A7CE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9B5" w:rsidRDefault="008109B5">
      <w:r>
        <w:separator/>
      </w:r>
    </w:p>
  </w:footnote>
  <w:footnote w:type="continuationSeparator" w:id="0">
    <w:p w:rsidR="008109B5" w:rsidRDefault="00810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CED" w:rsidRDefault="00AB4D94" w:rsidP="00464A88">
    <w:pPr>
      <w:pStyle w:val="lfej"/>
      <w:jc w:val="center"/>
      <w:rPr>
        <w:noProof/>
      </w:rPr>
    </w:pPr>
    <w:r w:rsidRPr="0091742D">
      <w:rPr>
        <w:rFonts w:eastAsia="MS Mincho"/>
        <w:noProof/>
        <w:color w:val="989898"/>
      </w:rPr>
      <w:drawing>
        <wp:anchor distT="0" distB="0" distL="114300" distR="114300" simplePos="0" relativeHeight="251659264" behindDoc="0" locked="0" layoutInCell="1" allowOverlap="1" wp14:anchorId="10208023" wp14:editId="49E07556">
          <wp:simplePos x="0" y="0"/>
          <wp:positionH relativeFrom="column">
            <wp:posOffset>1967865</wp:posOffset>
          </wp:positionH>
          <wp:positionV relativeFrom="paragraph">
            <wp:posOffset>-213995</wp:posOffset>
          </wp:positionV>
          <wp:extent cx="2430780" cy="1196340"/>
          <wp:effectExtent l="0" t="0" r="0" b="3810"/>
          <wp:wrapNone/>
          <wp:docPr id="33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90"/>
                  <a:stretch/>
                </pic:blipFill>
                <pic:spPr bwMode="auto">
                  <a:xfrm>
                    <a:off x="0" y="0"/>
                    <a:ext cx="2427448" cy="1194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7CED" w:rsidRDefault="005A7CED" w:rsidP="00464A88">
    <w:pPr>
      <w:pStyle w:val="lfej"/>
      <w:jc w:val="center"/>
      <w:rPr>
        <w:noProof/>
      </w:rPr>
    </w:pPr>
  </w:p>
  <w:p w:rsidR="005A7CED" w:rsidRDefault="005A7CED" w:rsidP="00464A88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BCC35A6"/>
    <w:multiLevelType w:val="hybridMultilevel"/>
    <w:tmpl w:val="AEE41304"/>
    <w:lvl w:ilvl="0" w:tplc="F9E69E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919C4"/>
    <w:multiLevelType w:val="hybridMultilevel"/>
    <w:tmpl w:val="8C2ABB4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54C41E2"/>
    <w:multiLevelType w:val="hybridMultilevel"/>
    <w:tmpl w:val="1982F7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12A1B"/>
    <w:multiLevelType w:val="hybridMultilevel"/>
    <w:tmpl w:val="2C0C1C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03E38"/>
    <w:multiLevelType w:val="hybridMultilevel"/>
    <w:tmpl w:val="8384D30C"/>
    <w:lvl w:ilvl="0" w:tplc="68CA8F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24190"/>
    <w:multiLevelType w:val="hybridMultilevel"/>
    <w:tmpl w:val="FA1CC98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8B62B9"/>
    <w:multiLevelType w:val="hybridMultilevel"/>
    <w:tmpl w:val="65B8D4AA"/>
    <w:lvl w:ilvl="0" w:tplc="A2448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05866"/>
    <w:multiLevelType w:val="hybridMultilevel"/>
    <w:tmpl w:val="320A3424"/>
    <w:lvl w:ilvl="0" w:tplc="040E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lowerLetter"/>
      <w:lvlText w:val="%2."/>
      <w:lvlJc w:val="left"/>
      <w:pPr>
        <w:ind w:left="1440" w:hanging="360"/>
      </w:pPr>
    </w:lvl>
    <w:lvl w:ilvl="2" w:tplc="040E0005">
      <w:start w:val="1"/>
      <w:numFmt w:val="lowerRoman"/>
      <w:lvlText w:val="%3."/>
      <w:lvlJc w:val="right"/>
      <w:pPr>
        <w:ind w:left="2160" w:hanging="180"/>
      </w:p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30ED2144"/>
    <w:multiLevelType w:val="hybridMultilevel"/>
    <w:tmpl w:val="7FEE6C88"/>
    <w:lvl w:ilvl="0" w:tplc="FCC82ADC">
      <w:start w:val="1"/>
      <w:numFmt w:val="decimal"/>
      <w:lvlText w:val="%1."/>
      <w:lvlJc w:val="left"/>
      <w:pPr>
        <w:tabs>
          <w:tab w:val="num" w:pos="2140"/>
        </w:tabs>
        <w:ind w:left="2140" w:hanging="360"/>
      </w:pPr>
      <w:rPr>
        <w:rFonts w:ascii="Arial Narrow" w:eastAsia="Times New Roman" w:hAnsi="Arial Narrow" w:cs="Times New Roman"/>
      </w:rPr>
    </w:lvl>
    <w:lvl w:ilvl="1" w:tplc="AF6AF218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10" w15:restartNumberingAfterBreak="0">
    <w:nsid w:val="3F805F81"/>
    <w:multiLevelType w:val="hybridMultilevel"/>
    <w:tmpl w:val="7A5E04F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81004"/>
    <w:multiLevelType w:val="hybridMultilevel"/>
    <w:tmpl w:val="7C4A9366"/>
    <w:lvl w:ilvl="0" w:tplc="FEA4A1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C772CA"/>
    <w:multiLevelType w:val="hybridMultilevel"/>
    <w:tmpl w:val="3EE07AFE"/>
    <w:lvl w:ilvl="0" w:tplc="585C1CC6">
      <w:start w:val="2012"/>
      <w:numFmt w:val="bullet"/>
      <w:lvlText w:val="–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E0CFE"/>
    <w:multiLevelType w:val="hybridMultilevel"/>
    <w:tmpl w:val="19261C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C6C40"/>
    <w:multiLevelType w:val="hybridMultilevel"/>
    <w:tmpl w:val="0A3AC6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64C07"/>
    <w:multiLevelType w:val="hybridMultilevel"/>
    <w:tmpl w:val="DA7EAB24"/>
    <w:lvl w:ilvl="0" w:tplc="B6708CC4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A26CFE"/>
    <w:multiLevelType w:val="hybridMultilevel"/>
    <w:tmpl w:val="5A48D95C"/>
    <w:lvl w:ilvl="0" w:tplc="6ABE98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D70E8"/>
    <w:multiLevelType w:val="hybridMultilevel"/>
    <w:tmpl w:val="DD0002EC"/>
    <w:lvl w:ilvl="0" w:tplc="2A4C1228">
      <w:start w:val="7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01AC9"/>
    <w:multiLevelType w:val="hybridMultilevel"/>
    <w:tmpl w:val="9CE0C13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8B2EFF"/>
    <w:multiLevelType w:val="hybridMultilevel"/>
    <w:tmpl w:val="6A3033A6"/>
    <w:lvl w:ilvl="0" w:tplc="D548B0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768F30" w:tentative="1">
      <w:start w:val="1"/>
      <w:numFmt w:val="lowerLetter"/>
      <w:lvlText w:val="%2."/>
      <w:lvlJc w:val="left"/>
      <w:pPr>
        <w:ind w:left="1080" w:hanging="360"/>
      </w:pPr>
    </w:lvl>
    <w:lvl w:ilvl="2" w:tplc="D2128CEA" w:tentative="1">
      <w:start w:val="1"/>
      <w:numFmt w:val="lowerRoman"/>
      <w:lvlText w:val="%3."/>
      <w:lvlJc w:val="right"/>
      <w:pPr>
        <w:ind w:left="1800" w:hanging="180"/>
      </w:pPr>
    </w:lvl>
    <w:lvl w:ilvl="3" w:tplc="948C3CB2" w:tentative="1">
      <w:start w:val="1"/>
      <w:numFmt w:val="decimal"/>
      <w:lvlText w:val="%4."/>
      <w:lvlJc w:val="left"/>
      <w:pPr>
        <w:ind w:left="2520" w:hanging="360"/>
      </w:pPr>
    </w:lvl>
    <w:lvl w:ilvl="4" w:tplc="F580D380" w:tentative="1">
      <w:start w:val="1"/>
      <w:numFmt w:val="lowerLetter"/>
      <w:lvlText w:val="%5."/>
      <w:lvlJc w:val="left"/>
      <w:pPr>
        <w:ind w:left="3240" w:hanging="360"/>
      </w:pPr>
    </w:lvl>
    <w:lvl w:ilvl="5" w:tplc="604C96FE" w:tentative="1">
      <w:start w:val="1"/>
      <w:numFmt w:val="lowerRoman"/>
      <w:lvlText w:val="%6."/>
      <w:lvlJc w:val="right"/>
      <w:pPr>
        <w:ind w:left="3960" w:hanging="180"/>
      </w:pPr>
    </w:lvl>
    <w:lvl w:ilvl="6" w:tplc="1F94EC58" w:tentative="1">
      <w:start w:val="1"/>
      <w:numFmt w:val="decimal"/>
      <w:lvlText w:val="%7."/>
      <w:lvlJc w:val="left"/>
      <w:pPr>
        <w:ind w:left="4680" w:hanging="360"/>
      </w:pPr>
    </w:lvl>
    <w:lvl w:ilvl="7" w:tplc="844E3A74" w:tentative="1">
      <w:start w:val="1"/>
      <w:numFmt w:val="lowerLetter"/>
      <w:lvlText w:val="%8."/>
      <w:lvlJc w:val="left"/>
      <w:pPr>
        <w:ind w:left="5400" w:hanging="360"/>
      </w:pPr>
    </w:lvl>
    <w:lvl w:ilvl="8" w:tplc="F9E090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C84A8F"/>
    <w:multiLevelType w:val="hybridMultilevel"/>
    <w:tmpl w:val="224C03B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0678C"/>
    <w:multiLevelType w:val="hybridMultilevel"/>
    <w:tmpl w:val="927C1894"/>
    <w:lvl w:ilvl="0" w:tplc="ABDCC64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B55DB"/>
    <w:multiLevelType w:val="hybridMultilevel"/>
    <w:tmpl w:val="C24EBEAE"/>
    <w:lvl w:ilvl="0" w:tplc="B3C64E14">
      <w:start w:val="1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4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0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14"/>
  </w:num>
  <w:num w:numId="13">
    <w:abstractNumId w:val="1"/>
  </w:num>
  <w:num w:numId="14">
    <w:abstractNumId w:val="13"/>
  </w:num>
  <w:num w:numId="15">
    <w:abstractNumId w:val="0"/>
  </w:num>
  <w:num w:numId="16">
    <w:abstractNumId w:val="22"/>
  </w:num>
  <w:num w:numId="17">
    <w:abstractNumId w:val="18"/>
  </w:num>
  <w:num w:numId="18">
    <w:abstractNumId w:val="3"/>
  </w:num>
  <w:num w:numId="19">
    <w:abstractNumId w:val="2"/>
  </w:num>
  <w:num w:numId="20">
    <w:abstractNumId w:val="6"/>
  </w:num>
  <w:num w:numId="21">
    <w:abstractNumId w:val="5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D5"/>
    <w:rsid w:val="00001F8A"/>
    <w:rsid w:val="00002E0A"/>
    <w:rsid w:val="00003E91"/>
    <w:rsid w:val="00014442"/>
    <w:rsid w:val="000147C3"/>
    <w:rsid w:val="00015A04"/>
    <w:rsid w:val="00020789"/>
    <w:rsid w:val="00020996"/>
    <w:rsid w:val="0002305B"/>
    <w:rsid w:val="00023082"/>
    <w:rsid w:val="0002394F"/>
    <w:rsid w:val="000259ED"/>
    <w:rsid w:val="00032EA9"/>
    <w:rsid w:val="00036F4C"/>
    <w:rsid w:val="0004030E"/>
    <w:rsid w:val="0004259D"/>
    <w:rsid w:val="00042D2D"/>
    <w:rsid w:val="00051DE0"/>
    <w:rsid w:val="00061480"/>
    <w:rsid w:val="00063401"/>
    <w:rsid w:val="00063442"/>
    <w:rsid w:val="00070674"/>
    <w:rsid w:val="00070C6F"/>
    <w:rsid w:val="00071206"/>
    <w:rsid w:val="00071A58"/>
    <w:rsid w:val="0007238C"/>
    <w:rsid w:val="00072564"/>
    <w:rsid w:val="00074DED"/>
    <w:rsid w:val="00086579"/>
    <w:rsid w:val="0008664A"/>
    <w:rsid w:val="00087D0F"/>
    <w:rsid w:val="00092C2C"/>
    <w:rsid w:val="000A2890"/>
    <w:rsid w:val="000A474B"/>
    <w:rsid w:val="000A7960"/>
    <w:rsid w:val="000B0BA2"/>
    <w:rsid w:val="000B5DB4"/>
    <w:rsid w:val="000B6DA7"/>
    <w:rsid w:val="000B7E75"/>
    <w:rsid w:val="000C6A69"/>
    <w:rsid w:val="000C6BF3"/>
    <w:rsid w:val="000D162C"/>
    <w:rsid w:val="000D4423"/>
    <w:rsid w:val="000D7D36"/>
    <w:rsid w:val="000E1599"/>
    <w:rsid w:val="000E3E05"/>
    <w:rsid w:val="000F164A"/>
    <w:rsid w:val="000F22C0"/>
    <w:rsid w:val="000F40B6"/>
    <w:rsid w:val="000F73CE"/>
    <w:rsid w:val="000F7951"/>
    <w:rsid w:val="001030F0"/>
    <w:rsid w:val="0010378C"/>
    <w:rsid w:val="00113EF6"/>
    <w:rsid w:val="00122A98"/>
    <w:rsid w:val="001234DA"/>
    <w:rsid w:val="00127B49"/>
    <w:rsid w:val="00131C63"/>
    <w:rsid w:val="0013248E"/>
    <w:rsid w:val="00133FEC"/>
    <w:rsid w:val="00142E58"/>
    <w:rsid w:val="00143D12"/>
    <w:rsid w:val="00146FF5"/>
    <w:rsid w:val="0015143A"/>
    <w:rsid w:val="00152ABE"/>
    <w:rsid w:val="00153B1B"/>
    <w:rsid w:val="00154B85"/>
    <w:rsid w:val="001555AD"/>
    <w:rsid w:val="00156900"/>
    <w:rsid w:val="0015728B"/>
    <w:rsid w:val="001602B6"/>
    <w:rsid w:val="0016120A"/>
    <w:rsid w:val="001635B3"/>
    <w:rsid w:val="00164863"/>
    <w:rsid w:val="00171C7A"/>
    <w:rsid w:val="00181100"/>
    <w:rsid w:val="00181408"/>
    <w:rsid w:val="0018265F"/>
    <w:rsid w:val="00182DF7"/>
    <w:rsid w:val="00184BFB"/>
    <w:rsid w:val="00185E67"/>
    <w:rsid w:val="00190A17"/>
    <w:rsid w:val="00192D52"/>
    <w:rsid w:val="001940AE"/>
    <w:rsid w:val="00197185"/>
    <w:rsid w:val="001A051D"/>
    <w:rsid w:val="001A2E24"/>
    <w:rsid w:val="001A4AB5"/>
    <w:rsid w:val="001A5911"/>
    <w:rsid w:val="001A6554"/>
    <w:rsid w:val="001A71CC"/>
    <w:rsid w:val="001A74D5"/>
    <w:rsid w:val="001A7506"/>
    <w:rsid w:val="001B07BD"/>
    <w:rsid w:val="001B5CEF"/>
    <w:rsid w:val="001B7075"/>
    <w:rsid w:val="001B74E5"/>
    <w:rsid w:val="001C2D08"/>
    <w:rsid w:val="001C482E"/>
    <w:rsid w:val="001C6009"/>
    <w:rsid w:val="001C6350"/>
    <w:rsid w:val="001C74C3"/>
    <w:rsid w:val="001D1459"/>
    <w:rsid w:val="001D3A3F"/>
    <w:rsid w:val="001D4108"/>
    <w:rsid w:val="001D5084"/>
    <w:rsid w:val="001D55F3"/>
    <w:rsid w:val="001D5B8E"/>
    <w:rsid w:val="001E0D45"/>
    <w:rsid w:val="001E18C1"/>
    <w:rsid w:val="001E24F7"/>
    <w:rsid w:val="001E4943"/>
    <w:rsid w:val="001E6153"/>
    <w:rsid w:val="001F0B36"/>
    <w:rsid w:val="001F5DA6"/>
    <w:rsid w:val="0020201D"/>
    <w:rsid w:val="00203C58"/>
    <w:rsid w:val="00206428"/>
    <w:rsid w:val="0021304C"/>
    <w:rsid w:val="002151A9"/>
    <w:rsid w:val="002156F9"/>
    <w:rsid w:val="002176C0"/>
    <w:rsid w:val="00217B40"/>
    <w:rsid w:val="00220A32"/>
    <w:rsid w:val="00223285"/>
    <w:rsid w:val="0022502B"/>
    <w:rsid w:val="002313F4"/>
    <w:rsid w:val="0023294D"/>
    <w:rsid w:val="0023295A"/>
    <w:rsid w:val="00233F18"/>
    <w:rsid w:val="00234723"/>
    <w:rsid w:val="0023607D"/>
    <w:rsid w:val="002360D7"/>
    <w:rsid w:val="00236548"/>
    <w:rsid w:val="0024189D"/>
    <w:rsid w:val="00243AF9"/>
    <w:rsid w:val="0024495E"/>
    <w:rsid w:val="00251060"/>
    <w:rsid w:val="0025278B"/>
    <w:rsid w:val="002546CA"/>
    <w:rsid w:val="00257854"/>
    <w:rsid w:val="00275D8B"/>
    <w:rsid w:val="00276D3E"/>
    <w:rsid w:val="00276EC8"/>
    <w:rsid w:val="002818F3"/>
    <w:rsid w:val="0028280D"/>
    <w:rsid w:val="002862DF"/>
    <w:rsid w:val="00291859"/>
    <w:rsid w:val="00291BD9"/>
    <w:rsid w:val="002A1460"/>
    <w:rsid w:val="002A32F9"/>
    <w:rsid w:val="002A6221"/>
    <w:rsid w:val="002B0418"/>
    <w:rsid w:val="002B0DB6"/>
    <w:rsid w:val="002B465E"/>
    <w:rsid w:val="002B4B35"/>
    <w:rsid w:val="002B785B"/>
    <w:rsid w:val="002B7C82"/>
    <w:rsid w:val="002C286C"/>
    <w:rsid w:val="002C4122"/>
    <w:rsid w:val="002C746B"/>
    <w:rsid w:val="002C7EB4"/>
    <w:rsid w:val="002D3DDE"/>
    <w:rsid w:val="002D4485"/>
    <w:rsid w:val="002D5942"/>
    <w:rsid w:val="002D71E6"/>
    <w:rsid w:val="002E1F13"/>
    <w:rsid w:val="002F1E2D"/>
    <w:rsid w:val="00300615"/>
    <w:rsid w:val="0031094B"/>
    <w:rsid w:val="00312B44"/>
    <w:rsid w:val="00313450"/>
    <w:rsid w:val="003136CD"/>
    <w:rsid w:val="003169A3"/>
    <w:rsid w:val="00317780"/>
    <w:rsid w:val="0031790B"/>
    <w:rsid w:val="00322C63"/>
    <w:rsid w:val="00330DAF"/>
    <w:rsid w:val="00330E2D"/>
    <w:rsid w:val="00334F7E"/>
    <w:rsid w:val="00335FE6"/>
    <w:rsid w:val="00337A82"/>
    <w:rsid w:val="0034005E"/>
    <w:rsid w:val="00345BF0"/>
    <w:rsid w:val="00346A36"/>
    <w:rsid w:val="003473F2"/>
    <w:rsid w:val="003512A8"/>
    <w:rsid w:val="00352DF5"/>
    <w:rsid w:val="00356DA7"/>
    <w:rsid w:val="003647CC"/>
    <w:rsid w:val="003667A5"/>
    <w:rsid w:val="00366818"/>
    <w:rsid w:val="00366BD3"/>
    <w:rsid w:val="00370913"/>
    <w:rsid w:val="003803D3"/>
    <w:rsid w:val="00387E84"/>
    <w:rsid w:val="00393377"/>
    <w:rsid w:val="003A5558"/>
    <w:rsid w:val="003A6E73"/>
    <w:rsid w:val="003B05D3"/>
    <w:rsid w:val="003B1A11"/>
    <w:rsid w:val="003B4707"/>
    <w:rsid w:val="003B73B6"/>
    <w:rsid w:val="003C3718"/>
    <w:rsid w:val="003D0455"/>
    <w:rsid w:val="003D229A"/>
    <w:rsid w:val="003D5074"/>
    <w:rsid w:val="003D6591"/>
    <w:rsid w:val="003E1B4B"/>
    <w:rsid w:val="003E6A21"/>
    <w:rsid w:val="003F21AE"/>
    <w:rsid w:val="00404FFF"/>
    <w:rsid w:val="004058A1"/>
    <w:rsid w:val="0041109B"/>
    <w:rsid w:val="0041321E"/>
    <w:rsid w:val="0041539A"/>
    <w:rsid w:val="004159D7"/>
    <w:rsid w:val="00421591"/>
    <w:rsid w:val="00423465"/>
    <w:rsid w:val="0042778A"/>
    <w:rsid w:val="00427DF9"/>
    <w:rsid w:val="004429CF"/>
    <w:rsid w:val="00443611"/>
    <w:rsid w:val="0045071A"/>
    <w:rsid w:val="0045586E"/>
    <w:rsid w:val="004628FE"/>
    <w:rsid w:val="00463BE3"/>
    <w:rsid w:val="00464A7C"/>
    <w:rsid w:val="00464A88"/>
    <w:rsid w:val="004672DD"/>
    <w:rsid w:val="00473384"/>
    <w:rsid w:val="00475991"/>
    <w:rsid w:val="004808C5"/>
    <w:rsid w:val="00481EDE"/>
    <w:rsid w:val="00483415"/>
    <w:rsid w:val="00483CAD"/>
    <w:rsid w:val="00484377"/>
    <w:rsid w:val="00492123"/>
    <w:rsid w:val="00493F4F"/>
    <w:rsid w:val="004A0D01"/>
    <w:rsid w:val="004A1B9E"/>
    <w:rsid w:val="004A2045"/>
    <w:rsid w:val="004A3412"/>
    <w:rsid w:val="004A3A4D"/>
    <w:rsid w:val="004A4BD6"/>
    <w:rsid w:val="004A5728"/>
    <w:rsid w:val="004A5D29"/>
    <w:rsid w:val="004B35DF"/>
    <w:rsid w:val="004C0D9B"/>
    <w:rsid w:val="004C3007"/>
    <w:rsid w:val="004C3BDA"/>
    <w:rsid w:val="004C6955"/>
    <w:rsid w:val="004C6ED4"/>
    <w:rsid w:val="004D0192"/>
    <w:rsid w:val="004D0C0B"/>
    <w:rsid w:val="004D5E62"/>
    <w:rsid w:val="004D649F"/>
    <w:rsid w:val="004E12D4"/>
    <w:rsid w:val="004E1F42"/>
    <w:rsid w:val="004E4B69"/>
    <w:rsid w:val="004F1CA3"/>
    <w:rsid w:val="00502C0E"/>
    <w:rsid w:val="0050334D"/>
    <w:rsid w:val="00514748"/>
    <w:rsid w:val="005214B2"/>
    <w:rsid w:val="00525829"/>
    <w:rsid w:val="00526839"/>
    <w:rsid w:val="00531E31"/>
    <w:rsid w:val="005421A3"/>
    <w:rsid w:val="005447F4"/>
    <w:rsid w:val="005544F2"/>
    <w:rsid w:val="005573F0"/>
    <w:rsid w:val="00562399"/>
    <w:rsid w:val="00563453"/>
    <w:rsid w:val="00564471"/>
    <w:rsid w:val="005645AC"/>
    <w:rsid w:val="00564605"/>
    <w:rsid w:val="0056608F"/>
    <w:rsid w:val="00567910"/>
    <w:rsid w:val="00570F31"/>
    <w:rsid w:val="00570FE6"/>
    <w:rsid w:val="0057156F"/>
    <w:rsid w:val="00572033"/>
    <w:rsid w:val="005735D0"/>
    <w:rsid w:val="005738C8"/>
    <w:rsid w:val="00573AA1"/>
    <w:rsid w:val="005750A0"/>
    <w:rsid w:val="00575E4A"/>
    <w:rsid w:val="00581DC8"/>
    <w:rsid w:val="00590F93"/>
    <w:rsid w:val="00592BAF"/>
    <w:rsid w:val="005945AE"/>
    <w:rsid w:val="00595FE7"/>
    <w:rsid w:val="0059630C"/>
    <w:rsid w:val="005A06CB"/>
    <w:rsid w:val="005A17B2"/>
    <w:rsid w:val="005A1F00"/>
    <w:rsid w:val="005A4B15"/>
    <w:rsid w:val="005A7025"/>
    <w:rsid w:val="005A7CED"/>
    <w:rsid w:val="005B05A0"/>
    <w:rsid w:val="005B33AC"/>
    <w:rsid w:val="005B48FD"/>
    <w:rsid w:val="005C0A6E"/>
    <w:rsid w:val="005C3FE3"/>
    <w:rsid w:val="005C4FD7"/>
    <w:rsid w:val="005C577F"/>
    <w:rsid w:val="005D0562"/>
    <w:rsid w:val="005D0961"/>
    <w:rsid w:val="005D7C95"/>
    <w:rsid w:val="005E191F"/>
    <w:rsid w:val="005E3E38"/>
    <w:rsid w:val="005E7CF6"/>
    <w:rsid w:val="005F0738"/>
    <w:rsid w:val="005F1700"/>
    <w:rsid w:val="005F29B1"/>
    <w:rsid w:val="005F3E36"/>
    <w:rsid w:val="006009D1"/>
    <w:rsid w:val="006018DD"/>
    <w:rsid w:val="00602C1F"/>
    <w:rsid w:val="006079D0"/>
    <w:rsid w:val="00621F6F"/>
    <w:rsid w:val="00624858"/>
    <w:rsid w:val="00625B44"/>
    <w:rsid w:val="0062602D"/>
    <w:rsid w:val="00635743"/>
    <w:rsid w:val="00644FD8"/>
    <w:rsid w:val="00652E4D"/>
    <w:rsid w:val="0065312C"/>
    <w:rsid w:val="00655654"/>
    <w:rsid w:val="0066002F"/>
    <w:rsid w:val="0066534F"/>
    <w:rsid w:val="006658DC"/>
    <w:rsid w:val="00667B6F"/>
    <w:rsid w:val="0067771E"/>
    <w:rsid w:val="00684DFE"/>
    <w:rsid w:val="00685492"/>
    <w:rsid w:val="00686A5E"/>
    <w:rsid w:val="00687893"/>
    <w:rsid w:val="006929FA"/>
    <w:rsid w:val="0069360E"/>
    <w:rsid w:val="0069454F"/>
    <w:rsid w:val="006953EF"/>
    <w:rsid w:val="006A2300"/>
    <w:rsid w:val="006A6066"/>
    <w:rsid w:val="006A7445"/>
    <w:rsid w:val="006B0EA7"/>
    <w:rsid w:val="006B26B0"/>
    <w:rsid w:val="006B3685"/>
    <w:rsid w:val="006B5396"/>
    <w:rsid w:val="006C4D03"/>
    <w:rsid w:val="006C72FE"/>
    <w:rsid w:val="006C7D44"/>
    <w:rsid w:val="006E0546"/>
    <w:rsid w:val="006E0DC2"/>
    <w:rsid w:val="006E5AB3"/>
    <w:rsid w:val="006E78F7"/>
    <w:rsid w:val="006F30BE"/>
    <w:rsid w:val="006F4991"/>
    <w:rsid w:val="00706539"/>
    <w:rsid w:val="007067EA"/>
    <w:rsid w:val="007073CD"/>
    <w:rsid w:val="00713F00"/>
    <w:rsid w:val="00720D95"/>
    <w:rsid w:val="00721B8D"/>
    <w:rsid w:val="00724022"/>
    <w:rsid w:val="00724073"/>
    <w:rsid w:val="007251DD"/>
    <w:rsid w:val="00725FFC"/>
    <w:rsid w:val="00730724"/>
    <w:rsid w:val="007346E8"/>
    <w:rsid w:val="00740D32"/>
    <w:rsid w:val="00741B25"/>
    <w:rsid w:val="00743906"/>
    <w:rsid w:val="007442B6"/>
    <w:rsid w:val="0074760E"/>
    <w:rsid w:val="0075174C"/>
    <w:rsid w:val="0075278E"/>
    <w:rsid w:val="00757E67"/>
    <w:rsid w:val="00761867"/>
    <w:rsid w:val="00772022"/>
    <w:rsid w:val="00775600"/>
    <w:rsid w:val="00777375"/>
    <w:rsid w:val="007819A6"/>
    <w:rsid w:val="00784264"/>
    <w:rsid w:val="00785739"/>
    <w:rsid w:val="00785FDB"/>
    <w:rsid w:val="00787048"/>
    <w:rsid w:val="00790A7D"/>
    <w:rsid w:val="00793836"/>
    <w:rsid w:val="00797F5D"/>
    <w:rsid w:val="007B1D89"/>
    <w:rsid w:val="007B33C9"/>
    <w:rsid w:val="007B4095"/>
    <w:rsid w:val="007B5A5B"/>
    <w:rsid w:val="007B7A87"/>
    <w:rsid w:val="007C26EA"/>
    <w:rsid w:val="007C5BB7"/>
    <w:rsid w:val="007C74A3"/>
    <w:rsid w:val="007D0B06"/>
    <w:rsid w:val="007D5904"/>
    <w:rsid w:val="007E422D"/>
    <w:rsid w:val="007F5207"/>
    <w:rsid w:val="007F710E"/>
    <w:rsid w:val="007F7269"/>
    <w:rsid w:val="00804657"/>
    <w:rsid w:val="0080696B"/>
    <w:rsid w:val="008109B5"/>
    <w:rsid w:val="0081687E"/>
    <w:rsid w:val="00821588"/>
    <w:rsid w:val="00825859"/>
    <w:rsid w:val="00833173"/>
    <w:rsid w:val="008356B1"/>
    <w:rsid w:val="00835859"/>
    <w:rsid w:val="0084427E"/>
    <w:rsid w:val="00846BB6"/>
    <w:rsid w:val="00854B4B"/>
    <w:rsid w:val="0085698D"/>
    <w:rsid w:val="0086080B"/>
    <w:rsid w:val="008642E1"/>
    <w:rsid w:val="008656CA"/>
    <w:rsid w:val="008663CE"/>
    <w:rsid w:val="00873087"/>
    <w:rsid w:val="008815D6"/>
    <w:rsid w:val="0088537F"/>
    <w:rsid w:val="00885D91"/>
    <w:rsid w:val="00887F09"/>
    <w:rsid w:val="0089116C"/>
    <w:rsid w:val="00894EE0"/>
    <w:rsid w:val="008A3A1A"/>
    <w:rsid w:val="008B2647"/>
    <w:rsid w:val="008B6F86"/>
    <w:rsid w:val="008C0AE8"/>
    <w:rsid w:val="008C18F7"/>
    <w:rsid w:val="008C2979"/>
    <w:rsid w:val="008D1B6E"/>
    <w:rsid w:val="008D56CF"/>
    <w:rsid w:val="008D7CA6"/>
    <w:rsid w:val="008E6222"/>
    <w:rsid w:val="008F26C4"/>
    <w:rsid w:val="008F4A77"/>
    <w:rsid w:val="009043CB"/>
    <w:rsid w:val="00904785"/>
    <w:rsid w:val="00904E5D"/>
    <w:rsid w:val="009078C2"/>
    <w:rsid w:val="00907F83"/>
    <w:rsid w:val="009111E0"/>
    <w:rsid w:val="00912A5A"/>
    <w:rsid w:val="00916F05"/>
    <w:rsid w:val="00920714"/>
    <w:rsid w:val="00922DD9"/>
    <w:rsid w:val="0092616E"/>
    <w:rsid w:val="0093037D"/>
    <w:rsid w:val="009315D0"/>
    <w:rsid w:val="0093540B"/>
    <w:rsid w:val="009364B0"/>
    <w:rsid w:val="009432A0"/>
    <w:rsid w:val="009457A6"/>
    <w:rsid w:val="00951A4A"/>
    <w:rsid w:val="00955429"/>
    <w:rsid w:val="00962746"/>
    <w:rsid w:val="00964621"/>
    <w:rsid w:val="00967EA9"/>
    <w:rsid w:val="009709B8"/>
    <w:rsid w:val="00990F5F"/>
    <w:rsid w:val="00996379"/>
    <w:rsid w:val="009A2BF6"/>
    <w:rsid w:val="009A7D92"/>
    <w:rsid w:val="009B354D"/>
    <w:rsid w:val="009C18BA"/>
    <w:rsid w:val="009C7859"/>
    <w:rsid w:val="009E176E"/>
    <w:rsid w:val="009E5AAF"/>
    <w:rsid w:val="009F21DD"/>
    <w:rsid w:val="009F28EB"/>
    <w:rsid w:val="009F675F"/>
    <w:rsid w:val="00A017DC"/>
    <w:rsid w:val="00A03E51"/>
    <w:rsid w:val="00A04EE6"/>
    <w:rsid w:val="00A05322"/>
    <w:rsid w:val="00A167ED"/>
    <w:rsid w:val="00A31A2B"/>
    <w:rsid w:val="00A32F78"/>
    <w:rsid w:val="00A366DA"/>
    <w:rsid w:val="00A37C65"/>
    <w:rsid w:val="00A408FE"/>
    <w:rsid w:val="00A40C20"/>
    <w:rsid w:val="00A417FA"/>
    <w:rsid w:val="00A41BC9"/>
    <w:rsid w:val="00A4533A"/>
    <w:rsid w:val="00A47096"/>
    <w:rsid w:val="00A5517C"/>
    <w:rsid w:val="00A560CB"/>
    <w:rsid w:val="00A6022C"/>
    <w:rsid w:val="00A622DE"/>
    <w:rsid w:val="00A62DEC"/>
    <w:rsid w:val="00A63319"/>
    <w:rsid w:val="00A65EA2"/>
    <w:rsid w:val="00A66523"/>
    <w:rsid w:val="00A67465"/>
    <w:rsid w:val="00A675AD"/>
    <w:rsid w:val="00A715C6"/>
    <w:rsid w:val="00A73A1C"/>
    <w:rsid w:val="00A74184"/>
    <w:rsid w:val="00A7727E"/>
    <w:rsid w:val="00A83F72"/>
    <w:rsid w:val="00A84DCC"/>
    <w:rsid w:val="00A851E8"/>
    <w:rsid w:val="00A947B5"/>
    <w:rsid w:val="00A9629D"/>
    <w:rsid w:val="00A970ED"/>
    <w:rsid w:val="00A97554"/>
    <w:rsid w:val="00AA2592"/>
    <w:rsid w:val="00AA3128"/>
    <w:rsid w:val="00AA3EDB"/>
    <w:rsid w:val="00AA5811"/>
    <w:rsid w:val="00AA7B06"/>
    <w:rsid w:val="00AA7FBE"/>
    <w:rsid w:val="00AB0594"/>
    <w:rsid w:val="00AB37C1"/>
    <w:rsid w:val="00AB4D94"/>
    <w:rsid w:val="00AC1A7C"/>
    <w:rsid w:val="00AC5C1F"/>
    <w:rsid w:val="00AC7312"/>
    <w:rsid w:val="00AD2ACD"/>
    <w:rsid w:val="00AE25A8"/>
    <w:rsid w:val="00AE56D6"/>
    <w:rsid w:val="00AE606C"/>
    <w:rsid w:val="00AE6597"/>
    <w:rsid w:val="00AE7CF4"/>
    <w:rsid w:val="00AF0308"/>
    <w:rsid w:val="00AF3585"/>
    <w:rsid w:val="00AF43AB"/>
    <w:rsid w:val="00B02ED8"/>
    <w:rsid w:val="00B03735"/>
    <w:rsid w:val="00B04E7F"/>
    <w:rsid w:val="00B079D6"/>
    <w:rsid w:val="00B171F1"/>
    <w:rsid w:val="00B30358"/>
    <w:rsid w:val="00B3241E"/>
    <w:rsid w:val="00B32527"/>
    <w:rsid w:val="00B3495E"/>
    <w:rsid w:val="00B3501C"/>
    <w:rsid w:val="00B372B5"/>
    <w:rsid w:val="00B45118"/>
    <w:rsid w:val="00B46105"/>
    <w:rsid w:val="00B52802"/>
    <w:rsid w:val="00B61C53"/>
    <w:rsid w:val="00B6208F"/>
    <w:rsid w:val="00B64FE5"/>
    <w:rsid w:val="00B65F8B"/>
    <w:rsid w:val="00B73DBE"/>
    <w:rsid w:val="00B73EC6"/>
    <w:rsid w:val="00B806BF"/>
    <w:rsid w:val="00B8372B"/>
    <w:rsid w:val="00B83F61"/>
    <w:rsid w:val="00B845DA"/>
    <w:rsid w:val="00B86055"/>
    <w:rsid w:val="00B92BBC"/>
    <w:rsid w:val="00B94211"/>
    <w:rsid w:val="00B9523B"/>
    <w:rsid w:val="00BA10C1"/>
    <w:rsid w:val="00BA1AAE"/>
    <w:rsid w:val="00BA1C77"/>
    <w:rsid w:val="00BB6F03"/>
    <w:rsid w:val="00BC21A2"/>
    <w:rsid w:val="00BC3B99"/>
    <w:rsid w:val="00BC4D4F"/>
    <w:rsid w:val="00BC5106"/>
    <w:rsid w:val="00BC55C0"/>
    <w:rsid w:val="00BC5D1C"/>
    <w:rsid w:val="00BC5E33"/>
    <w:rsid w:val="00BC78E7"/>
    <w:rsid w:val="00BD5F37"/>
    <w:rsid w:val="00BD6E3E"/>
    <w:rsid w:val="00BD7DC1"/>
    <w:rsid w:val="00BE20F5"/>
    <w:rsid w:val="00BE23E1"/>
    <w:rsid w:val="00BE2F1C"/>
    <w:rsid w:val="00BE6491"/>
    <w:rsid w:val="00BE6679"/>
    <w:rsid w:val="00BE7404"/>
    <w:rsid w:val="00BF0CA9"/>
    <w:rsid w:val="00BF100B"/>
    <w:rsid w:val="00BF21A2"/>
    <w:rsid w:val="00BF49B3"/>
    <w:rsid w:val="00BF5B42"/>
    <w:rsid w:val="00BF60AF"/>
    <w:rsid w:val="00C00356"/>
    <w:rsid w:val="00C00606"/>
    <w:rsid w:val="00C03243"/>
    <w:rsid w:val="00C05868"/>
    <w:rsid w:val="00C064EF"/>
    <w:rsid w:val="00C07A8A"/>
    <w:rsid w:val="00C175F6"/>
    <w:rsid w:val="00C24040"/>
    <w:rsid w:val="00C25D3D"/>
    <w:rsid w:val="00C25F90"/>
    <w:rsid w:val="00C26CC8"/>
    <w:rsid w:val="00C32B6A"/>
    <w:rsid w:val="00C34446"/>
    <w:rsid w:val="00C3698A"/>
    <w:rsid w:val="00C376A7"/>
    <w:rsid w:val="00C45EAE"/>
    <w:rsid w:val="00C45EC1"/>
    <w:rsid w:val="00C5068D"/>
    <w:rsid w:val="00C50FA1"/>
    <w:rsid w:val="00C567F5"/>
    <w:rsid w:val="00C5799C"/>
    <w:rsid w:val="00C63D77"/>
    <w:rsid w:val="00C65413"/>
    <w:rsid w:val="00C675FB"/>
    <w:rsid w:val="00C73B00"/>
    <w:rsid w:val="00C761DA"/>
    <w:rsid w:val="00C805A3"/>
    <w:rsid w:val="00C84F87"/>
    <w:rsid w:val="00C8507C"/>
    <w:rsid w:val="00C879DB"/>
    <w:rsid w:val="00C959BC"/>
    <w:rsid w:val="00CA373E"/>
    <w:rsid w:val="00CA3818"/>
    <w:rsid w:val="00CA57A0"/>
    <w:rsid w:val="00CA7A7E"/>
    <w:rsid w:val="00CB59D2"/>
    <w:rsid w:val="00CB6301"/>
    <w:rsid w:val="00CC0300"/>
    <w:rsid w:val="00CC26B2"/>
    <w:rsid w:val="00CC3E0E"/>
    <w:rsid w:val="00CC5446"/>
    <w:rsid w:val="00CC6E9D"/>
    <w:rsid w:val="00CD0E37"/>
    <w:rsid w:val="00CD2969"/>
    <w:rsid w:val="00CD72ED"/>
    <w:rsid w:val="00CE1CBE"/>
    <w:rsid w:val="00CE30E1"/>
    <w:rsid w:val="00CE5AF5"/>
    <w:rsid w:val="00CE7909"/>
    <w:rsid w:val="00CF66AB"/>
    <w:rsid w:val="00D11516"/>
    <w:rsid w:val="00D11C57"/>
    <w:rsid w:val="00D13235"/>
    <w:rsid w:val="00D14EBB"/>
    <w:rsid w:val="00D154F0"/>
    <w:rsid w:val="00D21B72"/>
    <w:rsid w:val="00D2223D"/>
    <w:rsid w:val="00D27EC9"/>
    <w:rsid w:val="00D318B7"/>
    <w:rsid w:val="00D31B96"/>
    <w:rsid w:val="00D32799"/>
    <w:rsid w:val="00D3726F"/>
    <w:rsid w:val="00D411D8"/>
    <w:rsid w:val="00D42C84"/>
    <w:rsid w:val="00D447F2"/>
    <w:rsid w:val="00D44B77"/>
    <w:rsid w:val="00D45594"/>
    <w:rsid w:val="00D51E35"/>
    <w:rsid w:val="00D54275"/>
    <w:rsid w:val="00D55DA5"/>
    <w:rsid w:val="00D56B5D"/>
    <w:rsid w:val="00D6119E"/>
    <w:rsid w:val="00D72E5D"/>
    <w:rsid w:val="00D7511B"/>
    <w:rsid w:val="00D765C3"/>
    <w:rsid w:val="00D83966"/>
    <w:rsid w:val="00D84A24"/>
    <w:rsid w:val="00D84EEB"/>
    <w:rsid w:val="00D86319"/>
    <w:rsid w:val="00D87123"/>
    <w:rsid w:val="00D906D2"/>
    <w:rsid w:val="00D95C2E"/>
    <w:rsid w:val="00DA006E"/>
    <w:rsid w:val="00DA05BA"/>
    <w:rsid w:val="00DA0A92"/>
    <w:rsid w:val="00DA21C1"/>
    <w:rsid w:val="00DA3E8B"/>
    <w:rsid w:val="00DA6093"/>
    <w:rsid w:val="00DA68D9"/>
    <w:rsid w:val="00DB2AA8"/>
    <w:rsid w:val="00DB313C"/>
    <w:rsid w:val="00DB4C0E"/>
    <w:rsid w:val="00DB5A75"/>
    <w:rsid w:val="00DB7933"/>
    <w:rsid w:val="00DC093D"/>
    <w:rsid w:val="00DC13B7"/>
    <w:rsid w:val="00DC18D7"/>
    <w:rsid w:val="00DC3003"/>
    <w:rsid w:val="00DC3728"/>
    <w:rsid w:val="00DD3AC4"/>
    <w:rsid w:val="00DD3B38"/>
    <w:rsid w:val="00DD49D8"/>
    <w:rsid w:val="00DD6C8A"/>
    <w:rsid w:val="00DE5E17"/>
    <w:rsid w:val="00DE688C"/>
    <w:rsid w:val="00DE7F24"/>
    <w:rsid w:val="00DF369C"/>
    <w:rsid w:val="00DF53A0"/>
    <w:rsid w:val="00E0043F"/>
    <w:rsid w:val="00E06C0F"/>
    <w:rsid w:val="00E10EF4"/>
    <w:rsid w:val="00E121FF"/>
    <w:rsid w:val="00E12A41"/>
    <w:rsid w:val="00E14BD4"/>
    <w:rsid w:val="00E22669"/>
    <w:rsid w:val="00E237A6"/>
    <w:rsid w:val="00E2473A"/>
    <w:rsid w:val="00E260E9"/>
    <w:rsid w:val="00E266D5"/>
    <w:rsid w:val="00E3288B"/>
    <w:rsid w:val="00E33B40"/>
    <w:rsid w:val="00E33EF7"/>
    <w:rsid w:val="00E42DE0"/>
    <w:rsid w:val="00E43446"/>
    <w:rsid w:val="00E52876"/>
    <w:rsid w:val="00E55569"/>
    <w:rsid w:val="00E55CE1"/>
    <w:rsid w:val="00E61CBD"/>
    <w:rsid w:val="00E63C3C"/>
    <w:rsid w:val="00E729AC"/>
    <w:rsid w:val="00E72E76"/>
    <w:rsid w:val="00E747D3"/>
    <w:rsid w:val="00E76091"/>
    <w:rsid w:val="00E80B7E"/>
    <w:rsid w:val="00E80CAB"/>
    <w:rsid w:val="00E811FD"/>
    <w:rsid w:val="00E81EFF"/>
    <w:rsid w:val="00E86DE3"/>
    <w:rsid w:val="00E91EF3"/>
    <w:rsid w:val="00E94DA4"/>
    <w:rsid w:val="00E95913"/>
    <w:rsid w:val="00E97F16"/>
    <w:rsid w:val="00EA0C06"/>
    <w:rsid w:val="00EB60D4"/>
    <w:rsid w:val="00EB7782"/>
    <w:rsid w:val="00EC08AA"/>
    <w:rsid w:val="00EC0E8E"/>
    <w:rsid w:val="00EC64B2"/>
    <w:rsid w:val="00EC75E6"/>
    <w:rsid w:val="00ED0D6A"/>
    <w:rsid w:val="00ED0EFF"/>
    <w:rsid w:val="00ED173B"/>
    <w:rsid w:val="00ED23E3"/>
    <w:rsid w:val="00ED27A1"/>
    <w:rsid w:val="00ED5681"/>
    <w:rsid w:val="00ED5B2D"/>
    <w:rsid w:val="00ED69E0"/>
    <w:rsid w:val="00ED7AEA"/>
    <w:rsid w:val="00EE1045"/>
    <w:rsid w:val="00EE2B81"/>
    <w:rsid w:val="00EE2D6D"/>
    <w:rsid w:val="00EE49B9"/>
    <w:rsid w:val="00EE7C0D"/>
    <w:rsid w:val="00EF3239"/>
    <w:rsid w:val="00EF5E04"/>
    <w:rsid w:val="00EF5F69"/>
    <w:rsid w:val="00EF65C2"/>
    <w:rsid w:val="00EF6B8D"/>
    <w:rsid w:val="00EF7CE8"/>
    <w:rsid w:val="00F02ADB"/>
    <w:rsid w:val="00F051FE"/>
    <w:rsid w:val="00F06722"/>
    <w:rsid w:val="00F06E81"/>
    <w:rsid w:val="00F10ACC"/>
    <w:rsid w:val="00F1414F"/>
    <w:rsid w:val="00F17F6A"/>
    <w:rsid w:val="00F27BD5"/>
    <w:rsid w:val="00F35A93"/>
    <w:rsid w:val="00F40F91"/>
    <w:rsid w:val="00F4590E"/>
    <w:rsid w:val="00F45D65"/>
    <w:rsid w:val="00F53C6C"/>
    <w:rsid w:val="00F53E46"/>
    <w:rsid w:val="00F54972"/>
    <w:rsid w:val="00F57D2B"/>
    <w:rsid w:val="00F74D03"/>
    <w:rsid w:val="00F800DA"/>
    <w:rsid w:val="00F804A9"/>
    <w:rsid w:val="00F8206D"/>
    <w:rsid w:val="00F975AD"/>
    <w:rsid w:val="00FA3794"/>
    <w:rsid w:val="00FA5872"/>
    <w:rsid w:val="00FA63F3"/>
    <w:rsid w:val="00FC4168"/>
    <w:rsid w:val="00FC6F9C"/>
    <w:rsid w:val="00FC796B"/>
    <w:rsid w:val="00FD0FA1"/>
    <w:rsid w:val="00FD6CEC"/>
    <w:rsid w:val="00FE4872"/>
    <w:rsid w:val="00FE5FE8"/>
    <w:rsid w:val="00FE7097"/>
    <w:rsid w:val="00FE7A30"/>
    <w:rsid w:val="00FF4100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A757B1-2BEF-4930-AC86-B220170F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7BD5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C03243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F27BD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27BD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F27BD5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27BD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uiPriority w:val="99"/>
    <w:rsid w:val="00F27BD5"/>
    <w:rPr>
      <w:rFonts w:cs="Times New Roman"/>
    </w:rPr>
  </w:style>
  <w:style w:type="paragraph" w:customStyle="1" w:styleId="ParaAttribute3">
    <w:name w:val="ParaAttribute3"/>
    <w:rsid w:val="00F27BD5"/>
    <w:pPr>
      <w:jc w:val="center"/>
    </w:pPr>
    <w:rPr>
      <w:rFonts w:ascii="Times New Roman" w:eastAsia="ąĹ" w:hAnsi="Times New Roman"/>
    </w:rPr>
  </w:style>
  <w:style w:type="paragraph" w:customStyle="1" w:styleId="ParaAttribute4">
    <w:name w:val="ParaAttribute4"/>
    <w:rsid w:val="00F27BD5"/>
    <w:pPr>
      <w:jc w:val="both"/>
    </w:pPr>
    <w:rPr>
      <w:rFonts w:ascii="Times New Roman" w:eastAsia="ąĹ" w:hAnsi="Times New Roman"/>
    </w:rPr>
  </w:style>
  <w:style w:type="character" w:customStyle="1" w:styleId="CharAttribute4">
    <w:name w:val="CharAttribute4"/>
    <w:rsid w:val="00F27BD5"/>
    <w:rPr>
      <w:rFonts w:ascii="Arial" w:eastAsia="Times New Roman"/>
      <w:b/>
      <w:sz w:val="22"/>
    </w:rPr>
  </w:style>
  <w:style w:type="character" w:customStyle="1" w:styleId="CharAttribute6">
    <w:name w:val="CharAttribute6"/>
    <w:rsid w:val="00F27BD5"/>
    <w:rPr>
      <w:rFonts w:ascii="Arial" w:eastAsia="Times New Roman"/>
      <w:b/>
    </w:rPr>
  </w:style>
  <w:style w:type="character" w:customStyle="1" w:styleId="CharAttribute7">
    <w:name w:val="CharAttribute7"/>
    <w:rsid w:val="00F27BD5"/>
    <w:rPr>
      <w:rFonts w:ascii="Arial" w:eastAsia="Times New Roman"/>
    </w:rPr>
  </w:style>
  <w:style w:type="paragraph" w:styleId="Nincstrkz">
    <w:name w:val="No Spacing"/>
    <w:basedOn w:val="Norml"/>
    <w:uiPriority w:val="1"/>
    <w:qFormat/>
    <w:rsid w:val="00F27BD5"/>
    <w:rPr>
      <w:rFonts w:ascii="Calibri" w:eastAsia="Calibri" w:hAnsi="Calibri" w:cs="Calibr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7BD5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27BD5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1txtbody">
    <w:name w:val="1_txtbody"/>
    <w:rsid w:val="00464A88"/>
    <w:pPr>
      <w:overflowPunct w:val="0"/>
      <w:autoSpaceDE w:val="0"/>
      <w:autoSpaceDN w:val="0"/>
      <w:adjustRightInd w:val="0"/>
      <w:spacing w:before="120" w:after="120" w:line="320" w:lineRule="atLeast"/>
      <w:ind w:firstLine="363"/>
      <w:jc w:val="both"/>
      <w:textAlignment w:val="baseline"/>
    </w:pPr>
    <w:rPr>
      <w:rFonts w:ascii="Times New Roman" w:eastAsia="Arial Unicode MS" w:hAnsi="Times New Roman"/>
      <w:sz w:val="24"/>
      <w:szCs w:val="24"/>
      <w:lang w:val="en-US" w:bidi="en-US"/>
    </w:rPr>
  </w:style>
  <w:style w:type="character" w:styleId="Jegyzethivatkozs">
    <w:name w:val="annotation reference"/>
    <w:uiPriority w:val="99"/>
    <w:semiHidden/>
    <w:unhideWhenUsed/>
    <w:rsid w:val="008B6F8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B6F86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8B6F8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B6F86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8B6F8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sakszveg">
    <w:name w:val="Plain Text"/>
    <w:aliases w:val="Plain Text Char"/>
    <w:basedOn w:val="Norml"/>
    <w:link w:val="CsakszvegChar"/>
    <w:uiPriority w:val="99"/>
    <w:unhideWhenUsed/>
    <w:rsid w:val="00BF5B42"/>
    <w:rPr>
      <w:rFonts w:ascii="Calibri" w:eastAsia="Calibri" w:hAnsi="Calibri"/>
      <w:sz w:val="20"/>
      <w:szCs w:val="21"/>
    </w:rPr>
  </w:style>
  <w:style w:type="character" w:customStyle="1" w:styleId="CsakszvegChar">
    <w:name w:val="Csak szöveg Char"/>
    <w:aliases w:val="Plain Text Char Char"/>
    <w:link w:val="Csakszveg"/>
    <w:uiPriority w:val="99"/>
    <w:rsid w:val="00BF5B42"/>
    <w:rPr>
      <w:rFonts w:ascii="Calibri" w:hAnsi="Calibri" w:cs="Consolas"/>
      <w:szCs w:val="21"/>
    </w:rPr>
  </w:style>
  <w:style w:type="paragraph" w:styleId="Listaszerbekezds">
    <w:name w:val="List Paragraph"/>
    <w:aliases w:val="LISTA"/>
    <w:basedOn w:val="Norml"/>
    <w:link w:val="ListaszerbekezdsChar"/>
    <w:uiPriority w:val="34"/>
    <w:qFormat/>
    <w:rsid w:val="004C0D9B"/>
    <w:pPr>
      <w:ind w:left="720"/>
      <w:contextualSpacing/>
    </w:pPr>
  </w:style>
  <w:style w:type="paragraph" w:customStyle="1" w:styleId="Default">
    <w:name w:val="Default"/>
    <w:rsid w:val="0056608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Kiemels2">
    <w:name w:val="Strong"/>
    <w:uiPriority w:val="22"/>
    <w:qFormat/>
    <w:rsid w:val="00B806BF"/>
    <w:rPr>
      <w:b/>
      <w:bCs/>
    </w:rPr>
  </w:style>
  <w:style w:type="paragraph" w:customStyle="1" w:styleId="trzs">
    <w:name w:val="törzs"/>
    <w:basedOn w:val="Norml"/>
    <w:uiPriority w:val="99"/>
    <w:rsid w:val="00473384"/>
    <w:pPr>
      <w:spacing w:after="200"/>
      <w:jc w:val="both"/>
    </w:pPr>
    <w:rPr>
      <w:rFonts w:ascii="Calibri" w:eastAsia="Calibri" w:hAnsi="Calibri" w:cs="Calibri"/>
      <w:sz w:val="22"/>
      <w:szCs w:val="22"/>
    </w:rPr>
  </w:style>
  <w:style w:type="character" w:customStyle="1" w:styleId="DeltaViewInsertion">
    <w:name w:val="DeltaView Insertion"/>
    <w:uiPriority w:val="99"/>
    <w:rsid w:val="00473384"/>
    <w:rPr>
      <w:color w:val="0000FF"/>
      <w:spacing w:val="0"/>
      <w:u w:val="single"/>
    </w:rPr>
  </w:style>
  <w:style w:type="paragraph" w:styleId="Szvegtrzs">
    <w:name w:val="Body Text"/>
    <w:basedOn w:val="Norml"/>
    <w:link w:val="SzvegtrzsChar"/>
    <w:rsid w:val="0041109B"/>
    <w:rPr>
      <w:szCs w:val="20"/>
    </w:rPr>
  </w:style>
  <w:style w:type="character" w:customStyle="1" w:styleId="SzvegtrzsChar">
    <w:name w:val="Szövegtörzs Char"/>
    <w:link w:val="Szvegtrzs"/>
    <w:rsid w:val="0041109B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AC7312"/>
    <w:rPr>
      <w:color w:val="0000FF"/>
      <w:u w:val="single"/>
    </w:rPr>
  </w:style>
  <w:style w:type="table" w:styleId="Rcsostblzat">
    <w:name w:val="Table Grid"/>
    <w:basedOn w:val="Normltblzat"/>
    <w:uiPriority w:val="59"/>
    <w:rsid w:val="00A40C2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Bekezdsalapbettpusa"/>
    <w:rsid w:val="00A65EA2"/>
  </w:style>
  <w:style w:type="paragraph" w:styleId="NormlWeb">
    <w:name w:val="Normal (Web)"/>
    <w:basedOn w:val="Norml"/>
    <w:uiPriority w:val="99"/>
    <w:unhideWhenUsed/>
    <w:rsid w:val="007B5A5B"/>
    <w:rPr>
      <w:rFonts w:eastAsiaTheme="minorHAnsi"/>
    </w:rPr>
  </w:style>
  <w:style w:type="character" w:customStyle="1" w:styleId="ListaszerbekezdsChar">
    <w:name w:val="Listaszerű bekezdés Char"/>
    <w:aliases w:val="LISTA Char"/>
    <w:basedOn w:val="Bekezdsalapbettpusa"/>
    <w:link w:val="Listaszerbekezds"/>
    <w:uiPriority w:val="34"/>
    <w:locked/>
    <w:rsid w:val="00042D2D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9"/>
    <w:rsid w:val="00C03243"/>
    <w:rPr>
      <w:rFonts w:ascii="Times New Roman" w:eastAsiaTheme="minorHAnsi" w:hAnsi="Times New Roman"/>
      <w:b/>
      <w:bCs/>
      <w:kern w:val="36"/>
      <w:sz w:val="48"/>
      <w:szCs w:val="48"/>
    </w:rPr>
  </w:style>
  <w:style w:type="character" w:styleId="Lbjegyzet-hivatkozs">
    <w:name w:val="footnote reference"/>
    <w:semiHidden/>
    <w:rsid w:val="00A83F72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83F7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83F72"/>
    <w:rPr>
      <w:rFonts w:ascii="Times New Roman" w:eastAsia="Times New Roman" w:hAnsi="Times New Roman"/>
    </w:rPr>
  </w:style>
  <w:style w:type="paragraph" w:customStyle="1" w:styleId="lead">
    <w:name w:val="lead"/>
    <w:basedOn w:val="Norml"/>
    <w:rsid w:val="005A1F00"/>
    <w:pPr>
      <w:spacing w:before="100" w:beforeAutospacing="1" w:after="100" w:afterAutospacing="1"/>
    </w:pPr>
  </w:style>
  <w:style w:type="character" w:styleId="Mrltotthiperhivatkozs">
    <w:name w:val="FollowedHyperlink"/>
    <w:basedOn w:val="Bekezdsalapbettpusa"/>
    <w:uiPriority w:val="99"/>
    <w:semiHidden/>
    <w:unhideWhenUsed/>
    <w:rsid w:val="00FD6CEC"/>
    <w:rPr>
      <w:color w:val="800080" w:themeColor="followedHyperlink"/>
      <w:u w:val="single"/>
    </w:rPr>
  </w:style>
  <w:style w:type="table" w:customStyle="1" w:styleId="Rcsostblzat1">
    <w:name w:val="Rácsos táblázat1"/>
    <w:basedOn w:val="Normltblzat"/>
    <w:next w:val="Rcsostblzat"/>
    <w:uiPriority w:val="59"/>
    <w:rsid w:val="00AA3E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tfh.hu" TargetMode="External"/><Relationship Id="rId13" Type="http://schemas.openxmlformats.org/officeDocument/2006/relationships/hyperlink" Target="https://eur-lex.europa.eu/legal-content/HU/TXT/?uri=OJ:C_20260098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HU/TXT/?uri=OJ:C_20260098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HU/TXT/?uri=OJ:C_20260097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HU/TXT/?uri=OJ:C_2026009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HU/TXT/?uri=OJ:C_202600981" TargetMode="External"/><Relationship Id="rId10" Type="http://schemas.openxmlformats.org/officeDocument/2006/relationships/hyperlink" Target="https://eur-lex.europa.eu/legal-content/HU/TXT/?uri=OJ:C_20260098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kormany.hu/kormanyzat/energiaugyi-miniszterium/projektek/koncesszio" TargetMode="External"/><Relationship Id="rId14" Type="http://schemas.openxmlformats.org/officeDocument/2006/relationships/hyperlink" Target="https://eur-lex.europa.eu/legal-content/HU/TXT/?uri=OJ:C_20260098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1B6B0-2A73-4E2A-A7B5-DF88CC1DC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2604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KÖZLEMÉNY</vt:lpstr>
    </vt:vector>
  </TitlesOfParts>
  <Company>KSZF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KÖZLEMÉNY</dc:title>
  <dc:creator>ű</dc:creator>
  <cp:lastModifiedBy>Skoda Péter</cp:lastModifiedBy>
  <cp:revision>3</cp:revision>
  <cp:lastPrinted>2013-02-28T15:59:00Z</cp:lastPrinted>
  <dcterms:created xsi:type="dcterms:W3CDTF">2026-02-10T07:43:00Z</dcterms:created>
  <dcterms:modified xsi:type="dcterms:W3CDTF">2026-02-10T07:48:00Z</dcterms:modified>
</cp:coreProperties>
</file>