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19B7" w14:textId="77777777" w:rsidR="00130E06" w:rsidRPr="00755B3B" w:rsidRDefault="00130E06" w:rsidP="00CD2768">
      <w:pPr>
        <w:spacing w:after="120"/>
        <w:jc w:val="right"/>
        <w:rPr>
          <w:rFonts w:ascii="Garamond" w:hAnsi="Garamond" w:cs="Arial"/>
        </w:rPr>
      </w:pPr>
      <w:r w:rsidRPr="00755B3B">
        <w:rPr>
          <w:rFonts w:ascii="Garamond" w:hAnsi="Garamond" w:cs="Arial"/>
        </w:rPr>
        <w:t>4. számú melléklet</w:t>
      </w:r>
    </w:p>
    <w:p w14:paraId="7ACA6056" w14:textId="77777777" w:rsidR="00C615AA" w:rsidRPr="00755B3B" w:rsidRDefault="005701B0" w:rsidP="00C615AA">
      <w:pPr>
        <w:pStyle w:val="Listaszerbekezds"/>
        <w:tabs>
          <w:tab w:val="left" w:pos="284"/>
        </w:tabs>
        <w:spacing w:after="120"/>
        <w:ind w:left="0"/>
        <w:contextualSpacing w:val="0"/>
        <w:jc w:val="center"/>
        <w:rPr>
          <w:rFonts w:ascii="Garamond" w:hAnsi="Garamond" w:cs="Arial"/>
          <w:b/>
          <w:bCs/>
        </w:rPr>
      </w:pPr>
      <w:r w:rsidRPr="00755B3B">
        <w:rPr>
          <w:rFonts w:ascii="Garamond" w:hAnsi="Garamond" w:cs="Arial"/>
          <w:b/>
          <w:bCs/>
          <w:u w:val="single"/>
        </w:rPr>
        <w:t>Gyorsjelentés</w:t>
      </w:r>
    </w:p>
    <w:p w14:paraId="40DEC1CC" w14:textId="77777777" w:rsidR="00130E06" w:rsidRPr="00755B3B" w:rsidRDefault="00130E06" w:rsidP="00CD2768">
      <w:pPr>
        <w:spacing w:after="120"/>
        <w:jc w:val="center"/>
        <w:rPr>
          <w:rFonts w:ascii="Garamond" w:hAnsi="Garamond" w:cs="Arial"/>
          <w:b/>
          <w:bCs/>
        </w:rPr>
      </w:pPr>
      <w:r w:rsidRPr="00755B3B">
        <w:rPr>
          <w:rFonts w:ascii="Garamond" w:hAnsi="Garamond" w:cs="Arial"/>
          <w:b/>
          <w:bCs/>
        </w:rPr>
        <w:t>az államháztartás központi alrendszerének főbb pénzügyi folyamatairól</w:t>
      </w:r>
    </w:p>
    <w:p w14:paraId="3CBD8102" w14:textId="3637F3E1" w:rsidR="00C615AA" w:rsidRPr="00755B3B" w:rsidRDefault="00C615AA" w:rsidP="00C615AA">
      <w:pPr>
        <w:pStyle w:val="Listaszerbekezds"/>
        <w:numPr>
          <w:ilvl w:val="0"/>
          <w:numId w:val="8"/>
        </w:numPr>
        <w:tabs>
          <w:tab w:val="left" w:pos="142"/>
        </w:tabs>
        <w:spacing w:after="120"/>
        <w:ind w:left="0" w:firstLine="0"/>
        <w:jc w:val="center"/>
        <w:rPr>
          <w:rFonts w:ascii="Garamond" w:hAnsi="Garamond" w:cs="Arial"/>
          <w:b/>
          <w:bCs/>
        </w:rPr>
      </w:pPr>
      <w:r w:rsidRPr="00755B3B">
        <w:rPr>
          <w:rFonts w:ascii="Garamond" w:hAnsi="Garamond" w:cs="Arial"/>
          <w:b/>
          <w:bCs/>
        </w:rPr>
        <w:t>202</w:t>
      </w:r>
      <w:r w:rsidR="00155646" w:rsidRPr="00755B3B">
        <w:rPr>
          <w:rFonts w:ascii="Garamond" w:hAnsi="Garamond" w:cs="Arial"/>
          <w:b/>
          <w:bCs/>
        </w:rPr>
        <w:t>6</w:t>
      </w:r>
      <w:r w:rsidRPr="00755B3B">
        <w:rPr>
          <w:rFonts w:ascii="Garamond" w:hAnsi="Garamond" w:cs="Arial"/>
          <w:b/>
          <w:bCs/>
        </w:rPr>
        <w:t xml:space="preserve">. </w:t>
      </w:r>
      <w:r w:rsidR="009A5FD1" w:rsidRPr="00755B3B">
        <w:rPr>
          <w:rFonts w:ascii="Garamond" w:hAnsi="Garamond" w:cs="Arial"/>
          <w:b/>
          <w:bCs/>
        </w:rPr>
        <w:t>I</w:t>
      </w:r>
      <w:r w:rsidR="00433140" w:rsidRPr="00755B3B">
        <w:rPr>
          <w:rFonts w:ascii="Garamond" w:hAnsi="Garamond" w:cs="Arial"/>
          <w:b/>
          <w:bCs/>
        </w:rPr>
        <w:t>-</w:t>
      </w:r>
      <w:r w:rsidR="00A147D6">
        <w:rPr>
          <w:rFonts w:ascii="Garamond" w:hAnsi="Garamond" w:cs="Arial"/>
          <w:b/>
          <w:bCs/>
        </w:rPr>
        <w:t>V</w:t>
      </w:r>
      <w:r w:rsidR="00C45AD3" w:rsidRPr="00755B3B">
        <w:rPr>
          <w:rFonts w:ascii="Garamond" w:hAnsi="Garamond" w:cs="Arial"/>
          <w:b/>
          <w:bCs/>
        </w:rPr>
        <w:t>. hó</w:t>
      </w:r>
      <w:r w:rsidRPr="00755B3B">
        <w:rPr>
          <w:rFonts w:ascii="Garamond" w:hAnsi="Garamond" w:cs="Arial"/>
          <w:b/>
          <w:bCs/>
        </w:rPr>
        <w:t xml:space="preserve"> -</w:t>
      </w:r>
    </w:p>
    <w:p w14:paraId="4D0AF1A8" w14:textId="77777777" w:rsidR="008D5A2F" w:rsidRPr="00755B3B" w:rsidRDefault="008D5A2F" w:rsidP="00C16C51">
      <w:pPr>
        <w:pStyle w:val="Listaszerbekezds"/>
        <w:tabs>
          <w:tab w:val="left" w:pos="284"/>
        </w:tabs>
        <w:spacing w:after="120"/>
        <w:ind w:left="0"/>
        <w:contextualSpacing w:val="0"/>
        <w:rPr>
          <w:rFonts w:ascii="Garamond" w:hAnsi="Garamond" w:cs="Arial"/>
          <w:bCs/>
        </w:rPr>
      </w:pPr>
    </w:p>
    <w:p w14:paraId="37E5A242" w14:textId="77777777" w:rsidR="00D72320" w:rsidRPr="00755B3B" w:rsidRDefault="006F2EC2" w:rsidP="008D5A2F">
      <w:pPr>
        <w:pStyle w:val="Listaszerbekezds"/>
        <w:numPr>
          <w:ilvl w:val="0"/>
          <w:numId w:val="6"/>
        </w:numPr>
        <w:tabs>
          <w:tab w:val="left" w:pos="284"/>
        </w:tabs>
        <w:spacing w:after="120"/>
        <w:ind w:left="0" w:firstLine="0"/>
        <w:contextualSpacing w:val="0"/>
        <w:jc w:val="center"/>
        <w:rPr>
          <w:rFonts w:ascii="Garamond" w:hAnsi="Garamond" w:cs="Arial"/>
          <w:b/>
          <w:u w:val="single"/>
        </w:rPr>
      </w:pPr>
      <w:r w:rsidRPr="00755B3B">
        <w:rPr>
          <w:rFonts w:ascii="Garamond" w:hAnsi="Garamond" w:cs="Arial"/>
          <w:b/>
          <w:u w:val="single"/>
        </w:rPr>
        <w:t>Az elmúlt időszak f</w:t>
      </w:r>
      <w:r w:rsidR="008D5A2F" w:rsidRPr="00755B3B">
        <w:rPr>
          <w:rFonts w:ascii="Garamond" w:hAnsi="Garamond" w:cs="Arial"/>
          <w:b/>
          <w:u w:val="single"/>
        </w:rPr>
        <w:t>őbb gazdasági-társadalmi mutató</w:t>
      </w:r>
      <w:r w:rsidRPr="00755B3B">
        <w:rPr>
          <w:rFonts w:ascii="Garamond" w:hAnsi="Garamond" w:cs="Arial"/>
          <w:b/>
          <w:u w:val="single"/>
        </w:rPr>
        <w:t>i</w:t>
      </w:r>
      <w:r w:rsidR="008D5A2F" w:rsidRPr="00755B3B">
        <w:rPr>
          <w:rFonts w:ascii="Garamond" w:hAnsi="Garamond" w:cs="Arial"/>
          <w:b/>
          <w:u w:val="single"/>
        </w:rPr>
        <w:br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126"/>
        <w:gridCol w:w="1701"/>
      </w:tblGrid>
      <w:tr w:rsidR="00755B3B" w:rsidRPr="00755B3B" w14:paraId="6D452779" w14:textId="77777777" w:rsidTr="00BA5DB2">
        <w:trPr>
          <w:trHeight w:val="454"/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14:paraId="7F8E8AD9" w14:textId="77777777" w:rsidR="009A1F36" w:rsidRPr="00755B3B" w:rsidRDefault="008D5A2F" w:rsidP="009A1F36">
            <w:pPr>
              <w:jc w:val="center"/>
              <w:rPr>
                <w:rFonts w:ascii="Garamond" w:hAnsi="Garamond" w:cs="Arial"/>
                <w:b/>
                <w:bCs/>
                <w:sz w:val="22"/>
                <w:szCs w:val="20"/>
              </w:rPr>
            </w:pPr>
            <w:r w:rsidRPr="00755B3B">
              <w:rPr>
                <w:rFonts w:ascii="Garamond" w:hAnsi="Garamond" w:cs="Arial"/>
                <w:b/>
                <w:bCs/>
                <w:sz w:val="22"/>
                <w:szCs w:val="20"/>
              </w:rPr>
              <w:t>Megnevezés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A71B4F9" w14:textId="77777777" w:rsidR="009A1F36" w:rsidRPr="00755B3B" w:rsidRDefault="009A1F36" w:rsidP="009A1F36">
            <w:pPr>
              <w:jc w:val="center"/>
              <w:rPr>
                <w:rFonts w:ascii="Garamond" w:hAnsi="Garamond" w:cs="Arial"/>
                <w:b/>
                <w:bCs/>
                <w:sz w:val="22"/>
                <w:szCs w:val="20"/>
              </w:rPr>
            </w:pPr>
            <w:r w:rsidRPr="00755B3B">
              <w:rPr>
                <w:rFonts w:ascii="Garamond" w:hAnsi="Garamond" w:cs="Arial"/>
                <w:b/>
                <w:bCs/>
                <w:sz w:val="22"/>
                <w:szCs w:val="20"/>
              </w:rPr>
              <w:t>Vonatkozási időszak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387DF7" w14:textId="77777777" w:rsidR="009A1F36" w:rsidRPr="00755B3B" w:rsidRDefault="00F854D6" w:rsidP="00AA3837">
            <w:pPr>
              <w:jc w:val="center"/>
              <w:rPr>
                <w:rFonts w:ascii="Garamond" w:hAnsi="Garamond" w:cs="Arial"/>
                <w:b/>
                <w:bCs/>
                <w:sz w:val="22"/>
                <w:szCs w:val="20"/>
              </w:rPr>
            </w:pPr>
            <w:r w:rsidRPr="00755B3B">
              <w:rPr>
                <w:rFonts w:ascii="Garamond" w:hAnsi="Garamond" w:cs="Arial"/>
                <w:b/>
                <w:bCs/>
                <w:sz w:val="22"/>
                <w:szCs w:val="20"/>
              </w:rPr>
              <w:t>T</w:t>
            </w:r>
            <w:r w:rsidR="00AA3837" w:rsidRPr="00755B3B">
              <w:rPr>
                <w:rFonts w:ascii="Garamond" w:hAnsi="Garamond" w:cs="Arial"/>
                <w:b/>
                <w:bCs/>
                <w:sz w:val="22"/>
                <w:szCs w:val="20"/>
              </w:rPr>
              <w:t>ényadat</w:t>
            </w:r>
          </w:p>
        </w:tc>
      </w:tr>
      <w:tr w:rsidR="00690867" w:rsidRPr="00690867" w14:paraId="3F3FF3E0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31B16F6" w14:textId="2A759DA0" w:rsidR="005112C6" w:rsidRPr="00690867" w:rsidRDefault="00F77354" w:rsidP="00AC65E9">
            <w:pPr>
              <w:rPr>
                <w:rFonts w:ascii="Garamond" w:hAnsi="Garamond" w:cs="Calibri"/>
                <w:i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Bruttó hazai termék (GDP) volumene</w:t>
            </w:r>
            <w:r w:rsidR="00BA5DB2" w:rsidRPr="00690867">
              <w:rPr>
                <w:rFonts w:ascii="Garamond" w:hAnsi="Garamond" w:cs="Calibri"/>
                <w:sz w:val="22"/>
                <w:szCs w:val="20"/>
              </w:rPr>
              <w:t>,</w:t>
            </w:r>
            <w:r w:rsidR="009D68B5" w:rsidRPr="00690867">
              <w:rPr>
                <w:rFonts w:ascii="Garamond" w:hAnsi="Garamond" w:cs="Calibri"/>
                <w:sz w:val="22"/>
                <w:szCs w:val="20"/>
              </w:rPr>
              <w:t xml:space="preserve"> </w:t>
            </w:r>
            <w:r w:rsidR="00BA5DB2" w:rsidRPr="00690867">
              <w:rPr>
                <w:rFonts w:ascii="Garamond" w:hAnsi="Garamond" w:cs="Calibri"/>
                <w:sz w:val="22"/>
                <w:szCs w:val="20"/>
              </w:rPr>
              <w:t>nyers</w:t>
            </w:r>
            <w:r w:rsidR="005D0E53" w:rsidRPr="00690867">
              <w:rPr>
                <w:rFonts w:ascii="Garamond" w:hAnsi="Garamond" w:cs="Calibri"/>
                <w:sz w:val="22"/>
                <w:szCs w:val="20"/>
              </w:rPr>
              <w:t xml:space="preserve"> </w:t>
            </w:r>
            <w:r w:rsidR="00BA5DB2" w:rsidRPr="00690867">
              <w:rPr>
                <w:rFonts w:ascii="Garamond" w:hAnsi="Garamond" w:cs="Calibri"/>
                <w:sz w:val="22"/>
                <w:szCs w:val="20"/>
              </w:rPr>
              <w:t>adatok szerint</w:t>
            </w:r>
            <w:r w:rsidR="00BA5DB2" w:rsidRPr="00690867">
              <w:rPr>
                <w:rFonts w:ascii="Garamond" w:hAnsi="Garamond" w:cs="Calibri"/>
                <w:sz w:val="22"/>
                <w:szCs w:val="20"/>
              </w:rPr>
              <w:br/>
            </w:r>
            <w:r w:rsidR="00E1409C" w:rsidRPr="00690867">
              <w:rPr>
                <w:rFonts w:ascii="Garamond" w:hAnsi="Garamond" w:cs="Calibri"/>
                <w:i/>
                <w:sz w:val="22"/>
                <w:szCs w:val="20"/>
              </w:rPr>
              <w:t>(</w:t>
            </w:r>
            <w:r w:rsidR="000A505F" w:rsidRPr="00690867">
              <w:rPr>
                <w:rFonts w:ascii="Garamond" w:hAnsi="Garamond" w:cs="Calibri"/>
                <w:i/>
                <w:sz w:val="22"/>
                <w:szCs w:val="20"/>
              </w:rPr>
              <w:t>második</w:t>
            </w:r>
            <w:r w:rsidR="00E1409C" w:rsidRPr="00690867">
              <w:rPr>
                <w:rFonts w:ascii="Garamond" w:hAnsi="Garamond" w:cs="Calibri"/>
                <w:i/>
                <w:sz w:val="22"/>
                <w:szCs w:val="20"/>
              </w:rPr>
              <w:t xml:space="preserve"> becslés</w:t>
            </w:r>
            <w:r w:rsidR="00761243" w:rsidRPr="00690867">
              <w:rPr>
                <w:rFonts w:ascii="Garamond" w:hAnsi="Garamond" w:cs="Calibri"/>
                <w:i/>
                <w:sz w:val="22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4C882D" w14:textId="78030F20" w:rsidR="00F77354" w:rsidRPr="00690867" w:rsidRDefault="00B11844" w:rsidP="00F77354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202</w:t>
            </w:r>
            <w:r w:rsidR="00901541" w:rsidRPr="00690867">
              <w:rPr>
                <w:rFonts w:ascii="Garamond" w:hAnsi="Garamond" w:cs="Calibri"/>
                <w:sz w:val="22"/>
                <w:szCs w:val="20"/>
              </w:rPr>
              <w:t>6</w:t>
            </w:r>
            <w:r w:rsidR="00B353F6" w:rsidRPr="00690867">
              <w:rPr>
                <w:rFonts w:ascii="Garamond" w:hAnsi="Garamond" w:cs="Calibri"/>
                <w:sz w:val="22"/>
                <w:szCs w:val="20"/>
              </w:rPr>
              <w:t xml:space="preserve">. </w:t>
            </w:r>
            <w:r w:rsidR="00F15A2F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F77354" w:rsidRPr="00690867">
              <w:rPr>
                <w:rFonts w:ascii="Garamond" w:hAnsi="Garamond" w:cs="Calibri"/>
                <w:sz w:val="22"/>
                <w:szCs w:val="20"/>
              </w:rPr>
              <w:t>. negyedév</w:t>
            </w:r>
          </w:p>
          <w:p w14:paraId="3010F1A7" w14:textId="77777777" w:rsidR="004E2DB5" w:rsidRPr="00690867" w:rsidRDefault="004E2DB5" w:rsidP="00B353F6">
            <w:pPr>
              <w:rPr>
                <w:rFonts w:ascii="Garamond" w:hAnsi="Garamond" w:cs="Calibri"/>
                <w:sz w:val="18"/>
                <w:szCs w:val="18"/>
              </w:rPr>
            </w:pPr>
          </w:p>
          <w:p w14:paraId="15137334" w14:textId="61868799" w:rsidR="00F77354" w:rsidRPr="00690867" w:rsidRDefault="00F77354" w:rsidP="00D65C84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202</w:t>
            </w:r>
            <w:r w:rsidR="00004B63" w:rsidRPr="00690867">
              <w:rPr>
                <w:rFonts w:ascii="Garamond" w:hAnsi="Garamond" w:cs="Calibri"/>
                <w:sz w:val="22"/>
                <w:szCs w:val="20"/>
              </w:rPr>
              <w:t>5</w:t>
            </w:r>
            <w:r w:rsidRPr="00690867">
              <w:rPr>
                <w:rFonts w:ascii="Garamond" w:hAnsi="Garamond" w:cs="Calibri"/>
                <w:sz w:val="22"/>
                <w:szCs w:val="20"/>
              </w:rPr>
              <w:t>. év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375C12" w14:textId="2CA016F9" w:rsidR="00F77354" w:rsidRPr="00690867" w:rsidRDefault="006369DA" w:rsidP="00F7735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297412">
              <w:rPr>
                <w:rFonts w:ascii="Garamond" w:hAnsi="Garamond" w:cs="Calibri"/>
                <w:sz w:val="22"/>
                <w:szCs w:val="20"/>
              </w:rPr>
              <w:t>1,7</w:t>
            </w:r>
            <w:r w:rsidR="00F77354" w:rsidRPr="00297412">
              <w:rPr>
                <w:rFonts w:ascii="Garamond" w:hAnsi="Garamond" w:cs="Calibri"/>
                <w:sz w:val="22"/>
                <w:szCs w:val="20"/>
              </w:rPr>
              <w:t>%</w:t>
            </w:r>
          </w:p>
          <w:p w14:paraId="34D3F1A3" w14:textId="77777777" w:rsidR="004E2DB5" w:rsidRPr="00690867" w:rsidRDefault="004E2DB5" w:rsidP="00246B98">
            <w:pPr>
              <w:jc w:val="right"/>
              <w:rPr>
                <w:rFonts w:ascii="Garamond" w:hAnsi="Garamond" w:cs="Calibri"/>
                <w:sz w:val="18"/>
                <w:szCs w:val="18"/>
              </w:rPr>
            </w:pPr>
          </w:p>
          <w:p w14:paraId="41E9BE8D" w14:textId="1F10DC4A" w:rsidR="00F77354" w:rsidRPr="00690867" w:rsidRDefault="00E57A14" w:rsidP="00E83B6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0,</w:t>
            </w:r>
            <w:r w:rsidR="00AB4C8E" w:rsidRPr="00690867">
              <w:rPr>
                <w:rFonts w:ascii="Garamond" w:hAnsi="Garamond" w:cs="Calibri"/>
                <w:sz w:val="22"/>
                <w:szCs w:val="20"/>
              </w:rPr>
              <w:t>4</w:t>
            </w:r>
            <w:r w:rsidR="00F77354" w:rsidRPr="00690867">
              <w:rPr>
                <w:rFonts w:ascii="Garamond" w:hAnsi="Garamond" w:cs="Calibri"/>
                <w:sz w:val="22"/>
                <w:szCs w:val="20"/>
              </w:rPr>
              <w:t>%</w:t>
            </w:r>
          </w:p>
        </w:tc>
      </w:tr>
      <w:tr w:rsidR="00690867" w:rsidRPr="00690867" w14:paraId="1F6E8BD2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137BAB40" w14:textId="0E7DB7CD" w:rsidR="00B353F6" w:rsidRPr="00690867" w:rsidRDefault="00B353F6" w:rsidP="009A69A7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Beruházási ráta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6565AF" w14:textId="1E043544" w:rsidR="00B353F6" w:rsidRPr="00690867" w:rsidRDefault="00613E50" w:rsidP="00DD3BF8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202</w:t>
            </w:r>
            <w:r w:rsidR="000A505F" w:rsidRPr="00690867">
              <w:rPr>
                <w:rFonts w:ascii="Garamond" w:hAnsi="Garamond" w:cs="Calibri"/>
                <w:sz w:val="22"/>
                <w:szCs w:val="20"/>
              </w:rPr>
              <w:t>6</w:t>
            </w:r>
            <w:r w:rsidR="00B659EF" w:rsidRPr="00690867">
              <w:rPr>
                <w:rFonts w:ascii="Garamond" w:hAnsi="Garamond" w:cs="Calibri"/>
                <w:sz w:val="22"/>
                <w:szCs w:val="20"/>
              </w:rPr>
              <w:t>. I.</w:t>
            </w:r>
            <w:r w:rsidR="00C37545" w:rsidRPr="00690867">
              <w:rPr>
                <w:rFonts w:ascii="Garamond" w:hAnsi="Garamond" w:cs="Calibri"/>
                <w:sz w:val="22"/>
                <w:szCs w:val="20"/>
              </w:rPr>
              <w:t xml:space="preserve"> negyedév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FA9D39" w14:textId="34633BF3" w:rsidR="00B353F6" w:rsidRPr="00690867" w:rsidRDefault="00F06BBD" w:rsidP="00DD3BF8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-</w:t>
            </w:r>
            <w:r w:rsidR="000A505F" w:rsidRPr="00690867">
              <w:rPr>
                <w:rFonts w:ascii="Garamond" w:hAnsi="Garamond" w:cs="Calibri"/>
                <w:sz w:val="22"/>
                <w:szCs w:val="20"/>
              </w:rPr>
              <w:t>0,5</w:t>
            </w:r>
            <w:r w:rsidRPr="00690867">
              <w:rPr>
                <w:rFonts w:ascii="Garamond" w:hAnsi="Garamond" w:cs="Calibri"/>
                <w:sz w:val="22"/>
                <w:szCs w:val="20"/>
              </w:rPr>
              <w:t>%</w:t>
            </w:r>
          </w:p>
        </w:tc>
      </w:tr>
      <w:tr w:rsidR="00690867" w:rsidRPr="00690867" w14:paraId="7C179CA0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6EF6B15B" w14:textId="26975F38" w:rsidR="00F77354" w:rsidRPr="00690867" w:rsidRDefault="00F77354" w:rsidP="00F77354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Infláció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FEE77F" w14:textId="54195CC2" w:rsidR="00F77354" w:rsidRPr="00690867" w:rsidRDefault="00F77354" w:rsidP="00F77354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202</w:t>
            </w:r>
            <w:r w:rsidR="00BF1E77" w:rsidRPr="00690867">
              <w:rPr>
                <w:rFonts w:ascii="Garamond" w:hAnsi="Garamond" w:cs="Calibri"/>
                <w:sz w:val="22"/>
                <w:szCs w:val="20"/>
              </w:rPr>
              <w:t>6</w:t>
            </w:r>
            <w:r w:rsidR="00B353F6" w:rsidRPr="00690867">
              <w:rPr>
                <w:rFonts w:ascii="Garamond" w:hAnsi="Garamond" w:cs="Calibri"/>
                <w:sz w:val="22"/>
                <w:szCs w:val="20"/>
              </w:rPr>
              <w:t xml:space="preserve">. </w:t>
            </w:r>
            <w:r w:rsidR="00EE483D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0A505F" w:rsidRPr="00690867">
              <w:rPr>
                <w:rFonts w:ascii="Garamond" w:hAnsi="Garamond" w:cs="Calibri"/>
                <w:sz w:val="22"/>
                <w:szCs w:val="20"/>
              </w:rPr>
              <w:t>V</w:t>
            </w:r>
            <w:r w:rsidRPr="00690867">
              <w:rPr>
                <w:rFonts w:ascii="Garamond" w:hAnsi="Garamond" w:cs="Calibri"/>
                <w:sz w:val="22"/>
                <w:szCs w:val="20"/>
              </w:rPr>
              <w:t>. hó</w:t>
            </w:r>
          </w:p>
          <w:p w14:paraId="3603BB4B" w14:textId="5BA3D038" w:rsidR="00F77354" w:rsidRPr="00690867" w:rsidRDefault="00F77354" w:rsidP="00F15A2F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202</w:t>
            </w:r>
            <w:r w:rsidR="00004B63" w:rsidRPr="00690867">
              <w:rPr>
                <w:rFonts w:ascii="Garamond" w:hAnsi="Garamond" w:cs="Calibri"/>
                <w:sz w:val="22"/>
                <w:szCs w:val="20"/>
              </w:rPr>
              <w:t>5</w:t>
            </w:r>
            <w:r w:rsidRPr="00690867">
              <w:rPr>
                <w:rFonts w:ascii="Garamond" w:hAnsi="Garamond" w:cs="Calibri"/>
                <w:sz w:val="22"/>
                <w:szCs w:val="20"/>
              </w:rPr>
              <w:t>. év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50303" w14:textId="71ADBB0B" w:rsidR="00F77354" w:rsidRPr="00690867" w:rsidRDefault="000A505F" w:rsidP="00F7735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2,1</w:t>
            </w:r>
            <w:r w:rsidR="00F77354" w:rsidRPr="00690867">
              <w:rPr>
                <w:rFonts w:ascii="Garamond" w:hAnsi="Garamond" w:cs="Calibri"/>
                <w:sz w:val="22"/>
                <w:szCs w:val="20"/>
              </w:rPr>
              <w:t>%</w:t>
            </w:r>
          </w:p>
          <w:p w14:paraId="34C170F8" w14:textId="696D561C" w:rsidR="00F77354" w:rsidRPr="00690867" w:rsidRDefault="00004B63" w:rsidP="00F15A2F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4,4</w:t>
            </w:r>
            <w:r w:rsidR="00F77354" w:rsidRPr="00690867">
              <w:rPr>
                <w:rFonts w:ascii="Garamond" w:hAnsi="Garamond" w:cs="Calibri"/>
                <w:sz w:val="22"/>
                <w:szCs w:val="20"/>
              </w:rPr>
              <w:t>%</w:t>
            </w:r>
          </w:p>
        </w:tc>
      </w:tr>
      <w:tr w:rsidR="00690867" w:rsidRPr="00690867" w14:paraId="7BEC31EA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14:paraId="30E0B1B8" w14:textId="02A6972E" w:rsidR="00F77354" w:rsidRPr="00690867" w:rsidRDefault="00F77354" w:rsidP="009A69A7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Bruttó átlagkereset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70EA29B" w14:textId="30ED762E" w:rsidR="00F77354" w:rsidRPr="00690867" w:rsidRDefault="00904469" w:rsidP="00F77354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202</w:t>
            </w:r>
            <w:r w:rsidR="00D67F64" w:rsidRPr="00690867">
              <w:rPr>
                <w:rFonts w:ascii="Garamond" w:hAnsi="Garamond" w:cs="Calibri"/>
                <w:sz w:val="22"/>
                <w:szCs w:val="20"/>
              </w:rPr>
              <w:t>6</w:t>
            </w:r>
            <w:r w:rsidRPr="00690867">
              <w:rPr>
                <w:rFonts w:ascii="Garamond" w:hAnsi="Garamond" w:cs="Calibri"/>
                <w:sz w:val="22"/>
                <w:szCs w:val="20"/>
              </w:rPr>
              <w:t xml:space="preserve">. </w:t>
            </w:r>
            <w:r w:rsidR="00901541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BF1E77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0A505F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F77354" w:rsidRPr="00690867">
              <w:rPr>
                <w:rFonts w:ascii="Garamond" w:hAnsi="Garamond" w:cs="Calibri"/>
                <w:sz w:val="22"/>
                <w:szCs w:val="20"/>
              </w:rPr>
              <w:t xml:space="preserve">. hó </w:t>
            </w:r>
          </w:p>
          <w:p w14:paraId="4780E814" w14:textId="30E82519" w:rsidR="00F77354" w:rsidRPr="00690867" w:rsidRDefault="00F77354" w:rsidP="00D65C84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202</w:t>
            </w:r>
            <w:r w:rsidR="00D65C84" w:rsidRPr="00690867">
              <w:rPr>
                <w:rFonts w:ascii="Garamond" w:hAnsi="Garamond" w:cs="Calibri"/>
                <w:sz w:val="22"/>
                <w:szCs w:val="20"/>
              </w:rPr>
              <w:t xml:space="preserve">5. </w:t>
            </w:r>
            <w:r w:rsidR="00BF1E77" w:rsidRPr="00690867">
              <w:rPr>
                <w:rFonts w:ascii="Garamond" w:hAnsi="Garamond" w:cs="Calibri"/>
                <w:sz w:val="22"/>
                <w:szCs w:val="20"/>
              </w:rPr>
              <w:t>év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5423F4" w14:textId="6FCB2D52" w:rsidR="00F77354" w:rsidRPr="00690867" w:rsidRDefault="00901541" w:rsidP="00F7735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7</w:t>
            </w:r>
            <w:r w:rsidR="000A505F" w:rsidRPr="00690867">
              <w:rPr>
                <w:rFonts w:ascii="Garamond" w:hAnsi="Garamond" w:cs="Calibri"/>
                <w:sz w:val="22"/>
                <w:szCs w:val="20"/>
              </w:rPr>
              <w:t>79</w:t>
            </w:r>
            <w:r w:rsidR="00BF1E77" w:rsidRPr="00690867">
              <w:rPr>
                <w:rFonts w:ascii="Garamond" w:hAnsi="Garamond" w:cs="Calibri"/>
                <w:sz w:val="22"/>
                <w:szCs w:val="20"/>
              </w:rPr>
              <w:t xml:space="preserve"> </w:t>
            </w:r>
            <w:r w:rsidR="000A505F" w:rsidRPr="00690867">
              <w:rPr>
                <w:rFonts w:ascii="Garamond" w:hAnsi="Garamond" w:cs="Calibri"/>
                <w:sz w:val="22"/>
                <w:szCs w:val="20"/>
              </w:rPr>
              <w:t>8</w:t>
            </w:r>
            <w:r w:rsidR="00F77354" w:rsidRPr="00690867">
              <w:rPr>
                <w:rFonts w:ascii="Garamond" w:hAnsi="Garamond" w:cs="Calibri"/>
                <w:sz w:val="22"/>
                <w:szCs w:val="20"/>
              </w:rPr>
              <w:t>00 forint/fő</w:t>
            </w:r>
          </w:p>
          <w:p w14:paraId="31F41591" w14:textId="1E67FAF6" w:rsidR="00F77354" w:rsidRPr="00690867" w:rsidRDefault="00BF1E77" w:rsidP="00DD3BF8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705 0</w:t>
            </w:r>
            <w:r w:rsidR="00F77354" w:rsidRPr="00690867">
              <w:rPr>
                <w:rFonts w:ascii="Garamond" w:hAnsi="Garamond" w:cs="Calibri"/>
                <w:sz w:val="22"/>
                <w:szCs w:val="20"/>
              </w:rPr>
              <w:t>00 forint/fő</w:t>
            </w:r>
          </w:p>
        </w:tc>
      </w:tr>
      <w:tr w:rsidR="00690867" w:rsidRPr="00690867" w14:paraId="28540955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2F43E0D5" w14:textId="33DD53AC" w:rsidR="00F77354" w:rsidRPr="00690867" w:rsidRDefault="00F77354" w:rsidP="000C6BF8">
            <w:pPr>
              <w:rPr>
                <w:rFonts w:ascii="Garamond" w:hAnsi="Garamond" w:cs="Calibri"/>
                <w:i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Foglalkoztatottság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152AE9" w14:textId="0830F7E3" w:rsidR="00903572" w:rsidRPr="00690867" w:rsidRDefault="00903572" w:rsidP="00903572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202</w:t>
            </w:r>
            <w:r w:rsidR="00BF1E77" w:rsidRPr="00690867">
              <w:rPr>
                <w:rFonts w:ascii="Garamond" w:hAnsi="Garamond" w:cs="Calibri"/>
                <w:sz w:val="22"/>
                <w:szCs w:val="20"/>
              </w:rPr>
              <w:t>6</w:t>
            </w:r>
            <w:r w:rsidR="00E26FAB" w:rsidRPr="00690867">
              <w:rPr>
                <w:rFonts w:ascii="Garamond" w:hAnsi="Garamond" w:cs="Calibri"/>
                <w:sz w:val="22"/>
                <w:szCs w:val="20"/>
              </w:rPr>
              <w:t xml:space="preserve">. </w:t>
            </w:r>
            <w:r w:rsidR="00D67F64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0A505F" w:rsidRPr="00690867">
              <w:rPr>
                <w:rFonts w:ascii="Garamond" w:hAnsi="Garamond" w:cs="Calibri"/>
                <w:sz w:val="22"/>
                <w:szCs w:val="20"/>
              </w:rPr>
              <w:t>V</w:t>
            </w:r>
            <w:r w:rsidRPr="00690867">
              <w:rPr>
                <w:rFonts w:ascii="Garamond" w:hAnsi="Garamond" w:cs="Calibri"/>
                <w:sz w:val="22"/>
                <w:szCs w:val="20"/>
              </w:rPr>
              <w:t xml:space="preserve">. hó </w:t>
            </w:r>
          </w:p>
          <w:p w14:paraId="791C1D2F" w14:textId="2CFB3251" w:rsidR="00F77354" w:rsidRPr="00690867" w:rsidRDefault="00D65C84" w:rsidP="00DD3BF8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202</w:t>
            </w:r>
            <w:r w:rsidR="006369DA" w:rsidRPr="00690867">
              <w:rPr>
                <w:rFonts w:ascii="Garamond" w:hAnsi="Garamond" w:cs="Calibri"/>
                <w:sz w:val="22"/>
                <w:szCs w:val="20"/>
              </w:rPr>
              <w:t>6</w:t>
            </w:r>
            <w:r w:rsidR="00DC60F3" w:rsidRPr="00690867">
              <w:rPr>
                <w:rFonts w:ascii="Garamond" w:hAnsi="Garamond" w:cs="Calibri"/>
                <w:sz w:val="22"/>
                <w:szCs w:val="20"/>
              </w:rPr>
              <w:t>.</w:t>
            </w:r>
            <w:r w:rsidR="00B659EF" w:rsidRPr="00690867">
              <w:rPr>
                <w:rFonts w:ascii="Garamond" w:hAnsi="Garamond" w:cs="Calibri"/>
                <w:sz w:val="22"/>
                <w:szCs w:val="20"/>
              </w:rPr>
              <w:t xml:space="preserve"> </w:t>
            </w:r>
            <w:r w:rsidR="00BF1E77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F2179D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1D5CFC" w:rsidRPr="00690867">
              <w:rPr>
                <w:rFonts w:ascii="Garamond" w:hAnsi="Garamond" w:cs="Calibri"/>
                <w:sz w:val="22"/>
                <w:szCs w:val="20"/>
              </w:rPr>
              <w:t>-</w:t>
            </w:r>
            <w:r w:rsidR="006369DA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0A505F" w:rsidRPr="00690867">
              <w:rPr>
                <w:rFonts w:ascii="Garamond" w:hAnsi="Garamond" w:cs="Calibri"/>
                <w:sz w:val="22"/>
                <w:szCs w:val="20"/>
              </w:rPr>
              <w:t>V</w:t>
            </w:r>
            <w:r w:rsidR="00A9311F" w:rsidRPr="00690867">
              <w:rPr>
                <w:rFonts w:ascii="Garamond" w:hAnsi="Garamond" w:cs="Calibri"/>
                <w:sz w:val="22"/>
                <w:szCs w:val="20"/>
              </w:rPr>
              <w:t>. hó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988D88" w14:textId="63F0EE84" w:rsidR="00F77354" w:rsidRPr="00690867" w:rsidRDefault="00F77354" w:rsidP="00F7735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4</w:t>
            </w:r>
            <w:r w:rsidR="00125942" w:rsidRPr="00690867">
              <w:rPr>
                <w:rFonts w:ascii="Garamond" w:hAnsi="Garamond" w:cs="Calibri"/>
                <w:sz w:val="22"/>
                <w:szCs w:val="20"/>
              </w:rPr>
              <w:t> </w:t>
            </w:r>
            <w:r w:rsidR="00073C8F" w:rsidRPr="00690867">
              <w:rPr>
                <w:rFonts w:ascii="Garamond" w:hAnsi="Garamond" w:cs="Calibri"/>
                <w:sz w:val="22"/>
                <w:szCs w:val="20"/>
              </w:rPr>
              <w:t>6</w:t>
            </w:r>
            <w:r w:rsidR="00F2179D" w:rsidRPr="00690867">
              <w:rPr>
                <w:rFonts w:ascii="Garamond" w:hAnsi="Garamond" w:cs="Calibri"/>
                <w:sz w:val="22"/>
                <w:szCs w:val="20"/>
              </w:rPr>
              <w:t>19</w:t>
            </w:r>
            <w:r w:rsidR="00125942" w:rsidRPr="00690867">
              <w:rPr>
                <w:rFonts w:ascii="Garamond" w:hAnsi="Garamond" w:cs="Calibri"/>
                <w:sz w:val="22"/>
                <w:szCs w:val="20"/>
              </w:rPr>
              <w:t xml:space="preserve"> </w:t>
            </w:r>
            <w:r w:rsidRPr="00690867">
              <w:rPr>
                <w:rFonts w:ascii="Garamond" w:hAnsi="Garamond" w:cs="Calibri"/>
                <w:sz w:val="22"/>
                <w:szCs w:val="20"/>
              </w:rPr>
              <w:t>ezer fő</w:t>
            </w:r>
          </w:p>
          <w:p w14:paraId="657A852D" w14:textId="3BAC94D2" w:rsidR="00F77354" w:rsidRPr="00690867" w:rsidRDefault="00F77354" w:rsidP="00DD3BF8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4 </w:t>
            </w:r>
            <w:r w:rsidR="00496D7A" w:rsidRPr="00690867">
              <w:rPr>
                <w:rFonts w:ascii="Garamond" w:hAnsi="Garamond" w:cs="Calibri"/>
                <w:sz w:val="22"/>
                <w:szCs w:val="20"/>
              </w:rPr>
              <w:t>6</w:t>
            </w:r>
            <w:r w:rsidR="00F2179D" w:rsidRPr="00690867">
              <w:rPr>
                <w:rFonts w:ascii="Garamond" w:hAnsi="Garamond" w:cs="Calibri"/>
                <w:sz w:val="22"/>
                <w:szCs w:val="20"/>
              </w:rPr>
              <w:t>18</w:t>
            </w:r>
            <w:r w:rsidRPr="00690867">
              <w:rPr>
                <w:rFonts w:ascii="Garamond" w:hAnsi="Garamond" w:cs="Calibri"/>
                <w:sz w:val="22"/>
                <w:szCs w:val="20"/>
              </w:rPr>
              <w:t xml:space="preserve"> ezer fő</w:t>
            </w:r>
          </w:p>
        </w:tc>
      </w:tr>
      <w:tr w:rsidR="00690867" w:rsidRPr="00690867" w14:paraId="7131D031" w14:textId="77777777" w:rsidTr="00BA5DB2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3AF6D0A1" w14:textId="2D1FC260" w:rsidR="00F77354" w:rsidRPr="00690867" w:rsidRDefault="00F77354" w:rsidP="009A69A7">
            <w:pPr>
              <w:rPr>
                <w:rFonts w:ascii="Garamond" w:hAnsi="Garamond" w:cs="Calibri"/>
                <w:i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Munkanélküliségi ráta</w:t>
            </w:r>
            <w:r w:rsidR="00901541" w:rsidRPr="00690867">
              <w:rPr>
                <w:rFonts w:ascii="Garamond" w:hAnsi="Garamond" w:cs="Calibri"/>
                <w:sz w:val="22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AE86A8" w14:textId="646EF1CB" w:rsidR="007554EE" w:rsidRPr="00690867" w:rsidRDefault="00E26FAB" w:rsidP="00F77354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202</w:t>
            </w:r>
            <w:r w:rsidR="00BF1E77" w:rsidRPr="00690867">
              <w:rPr>
                <w:rFonts w:ascii="Garamond" w:hAnsi="Garamond" w:cs="Calibri"/>
                <w:sz w:val="22"/>
                <w:szCs w:val="20"/>
              </w:rPr>
              <w:t>6</w:t>
            </w:r>
            <w:r w:rsidR="001D5CFC" w:rsidRPr="00690867">
              <w:rPr>
                <w:rFonts w:ascii="Garamond" w:hAnsi="Garamond" w:cs="Calibri"/>
                <w:sz w:val="22"/>
                <w:szCs w:val="20"/>
              </w:rPr>
              <w:t xml:space="preserve">. </w:t>
            </w:r>
            <w:r w:rsidR="00004B63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0A505F" w:rsidRPr="00690867">
              <w:rPr>
                <w:rFonts w:ascii="Garamond" w:hAnsi="Garamond" w:cs="Calibri"/>
                <w:sz w:val="22"/>
                <w:szCs w:val="20"/>
              </w:rPr>
              <w:t>V</w:t>
            </w:r>
            <w:r w:rsidR="007554EE" w:rsidRPr="00690867">
              <w:rPr>
                <w:rFonts w:ascii="Garamond" w:hAnsi="Garamond" w:cs="Calibri"/>
                <w:sz w:val="22"/>
                <w:szCs w:val="20"/>
              </w:rPr>
              <w:t xml:space="preserve">. hó </w:t>
            </w:r>
          </w:p>
          <w:p w14:paraId="2770B087" w14:textId="3BC62AA3" w:rsidR="00F77354" w:rsidRPr="00690867" w:rsidRDefault="007554EE" w:rsidP="00DD3BF8">
            <w:pPr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202</w:t>
            </w:r>
            <w:r w:rsidR="006369DA" w:rsidRPr="00690867">
              <w:rPr>
                <w:rFonts w:ascii="Garamond" w:hAnsi="Garamond" w:cs="Calibri"/>
                <w:sz w:val="22"/>
                <w:szCs w:val="20"/>
              </w:rPr>
              <w:t>6</w:t>
            </w:r>
            <w:r w:rsidR="00DC60F3" w:rsidRPr="00690867">
              <w:rPr>
                <w:rFonts w:ascii="Garamond" w:hAnsi="Garamond" w:cs="Calibri"/>
                <w:sz w:val="22"/>
                <w:szCs w:val="20"/>
              </w:rPr>
              <w:t>.</w:t>
            </w:r>
            <w:r w:rsidR="006369DA" w:rsidRPr="00690867">
              <w:rPr>
                <w:rFonts w:ascii="Garamond" w:hAnsi="Garamond" w:cs="Calibri"/>
                <w:sz w:val="22"/>
                <w:szCs w:val="20"/>
              </w:rPr>
              <w:t xml:space="preserve"> </w:t>
            </w:r>
            <w:r w:rsidR="00BF1E77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F2179D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AD14C6" w:rsidRPr="00690867">
              <w:rPr>
                <w:rFonts w:ascii="Garamond" w:hAnsi="Garamond" w:cs="Calibri"/>
                <w:sz w:val="22"/>
                <w:szCs w:val="20"/>
              </w:rPr>
              <w:t>-</w:t>
            </w:r>
            <w:r w:rsidR="006369DA" w:rsidRPr="00690867">
              <w:rPr>
                <w:rFonts w:ascii="Garamond" w:hAnsi="Garamond" w:cs="Calibri"/>
                <w:sz w:val="22"/>
                <w:szCs w:val="20"/>
              </w:rPr>
              <w:t>-</w:t>
            </w:r>
            <w:r w:rsidR="00004B63" w:rsidRPr="00690867">
              <w:rPr>
                <w:rFonts w:ascii="Garamond" w:hAnsi="Garamond" w:cs="Calibri"/>
                <w:sz w:val="22"/>
                <w:szCs w:val="20"/>
              </w:rPr>
              <w:t>I</w:t>
            </w:r>
            <w:r w:rsidR="000A505F" w:rsidRPr="00690867">
              <w:rPr>
                <w:rFonts w:ascii="Garamond" w:hAnsi="Garamond" w:cs="Calibri"/>
                <w:sz w:val="22"/>
                <w:szCs w:val="20"/>
              </w:rPr>
              <w:t>V</w:t>
            </w:r>
            <w:r w:rsidRPr="00690867">
              <w:rPr>
                <w:rFonts w:ascii="Garamond" w:hAnsi="Garamond" w:cs="Calibri"/>
                <w:sz w:val="22"/>
                <w:szCs w:val="20"/>
              </w:rPr>
              <w:t>. hó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0E830" w14:textId="74533091" w:rsidR="00F77354" w:rsidRPr="00690867" w:rsidRDefault="00F77354" w:rsidP="00F77354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4,</w:t>
            </w:r>
            <w:r w:rsidR="006369DA" w:rsidRPr="00690867">
              <w:rPr>
                <w:rFonts w:ascii="Garamond" w:hAnsi="Garamond" w:cs="Calibri"/>
                <w:sz w:val="22"/>
                <w:szCs w:val="20"/>
              </w:rPr>
              <w:t>5</w:t>
            </w:r>
            <w:r w:rsidRPr="00690867">
              <w:rPr>
                <w:rFonts w:ascii="Garamond" w:hAnsi="Garamond" w:cs="Calibri"/>
                <w:sz w:val="22"/>
                <w:szCs w:val="20"/>
              </w:rPr>
              <w:t>%</w:t>
            </w:r>
          </w:p>
          <w:p w14:paraId="5448354E" w14:textId="3B0DE4D6" w:rsidR="00F77354" w:rsidRPr="00690867" w:rsidRDefault="00F77354" w:rsidP="00A47FAE">
            <w:pPr>
              <w:jc w:val="right"/>
              <w:rPr>
                <w:rFonts w:ascii="Garamond" w:hAnsi="Garamond" w:cs="Calibri"/>
                <w:sz w:val="22"/>
                <w:szCs w:val="20"/>
              </w:rPr>
            </w:pPr>
            <w:r w:rsidRPr="00690867">
              <w:rPr>
                <w:rFonts w:ascii="Garamond" w:hAnsi="Garamond" w:cs="Calibri"/>
                <w:sz w:val="22"/>
                <w:szCs w:val="20"/>
              </w:rPr>
              <w:t>4,</w:t>
            </w:r>
            <w:r w:rsidR="00F2179D" w:rsidRPr="00690867">
              <w:rPr>
                <w:rFonts w:ascii="Garamond" w:hAnsi="Garamond" w:cs="Calibri"/>
                <w:sz w:val="22"/>
                <w:szCs w:val="20"/>
              </w:rPr>
              <w:t>5</w:t>
            </w:r>
            <w:r w:rsidRPr="00690867">
              <w:rPr>
                <w:rFonts w:ascii="Garamond" w:hAnsi="Garamond" w:cs="Calibri"/>
                <w:sz w:val="22"/>
                <w:szCs w:val="20"/>
              </w:rPr>
              <w:t>%</w:t>
            </w:r>
          </w:p>
        </w:tc>
      </w:tr>
    </w:tbl>
    <w:p w14:paraId="1F0CE65B" w14:textId="77777777" w:rsidR="009A1F36" w:rsidRPr="00690867" w:rsidRDefault="008D5A2F" w:rsidP="00491E99">
      <w:pPr>
        <w:pStyle w:val="Listaszerbekezds"/>
        <w:spacing w:before="120" w:after="120"/>
        <w:ind w:left="567"/>
        <w:contextualSpacing w:val="0"/>
        <w:rPr>
          <w:rFonts w:ascii="Garamond" w:hAnsi="Garamond" w:cs="Arial"/>
          <w:i/>
          <w:sz w:val="22"/>
        </w:rPr>
      </w:pPr>
      <w:r w:rsidRPr="00690867">
        <w:rPr>
          <w:rFonts w:ascii="Garamond" w:hAnsi="Garamond" w:cs="Arial"/>
          <w:bCs/>
          <w:i/>
          <w:sz w:val="22"/>
        </w:rPr>
        <w:t xml:space="preserve">Forrás: </w:t>
      </w:r>
      <w:r w:rsidRPr="00690867">
        <w:rPr>
          <w:rFonts w:ascii="Garamond" w:hAnsi="Garamond" w:cs="Arial"/>
          <w:i/>
          <w:sz w:val="22"/>
        </w:rPr>
        <w:t>Központi Statisztikai Hivatal</w:t>
      </w:r>
      <w:r w:rsidR="00354467" w:rsidRPr="00690867">
        <w:rPr>
          <w:rFonts w:ascii="Garamond" w:hAnsi="Garamond" w:cs="Arial"/>
          <w:i/>
          <w:sz w:val="22"/>
        </w:rPr>
        <w:t xml:space="preserve"> (KSH)</w:t>
      </w:r>
    </w:p>
    <w:p w14:paraId="4CEE02F4" w14:textId="77777777" w:rsidR="00713713" w:rsidRPr="00690867" w:rsidRDefault="00713713" w:rsidP="007E0203">
      <w:pPr>
        <w:pStyle w:val="Listaszerbekezds"/>
        <w:tabs>
          <w:tab w:val="left" w:pos="284"/>
        </w:tabs>
        <w:spacing w:after="120"/>
        <w:ind w:left="0"/>
        <w:contextualSpacing w:val="0"/>
        <w:jc w:val="both"/>
        <w:rPr>
          <w:rFonts w:ascii="Garamond" w:hAnsi="Garamond" w:cs="Arial"/>
          <w:bCs/>
        </w:rPr>
      </w:pPr>
    </w:p>
    <w:p w14:paraId="61F438EF" w14:textId="77777777" w:rsidR="00C85C45" w:rsidRPr="00690867" w:rsidRDefault="00D72320" w:rsidP="006F2EC2">
      <w:pPr>
        <w:pStyle w:val="Listaszerbekezds"/>
        <w:keepNext/>
        <w:keepLines/>
        <w:numPr>
          <w:ilvl w:val="0"/>
          <w:numId w:val="6"/>
        </w:numPr>
        <w:tabs>
          <w:tab w:val="left" w:pos="426"/>
        </w:tabs>
        <w:spacing w:after="120"/>
        <w:ind w:left="0" w:firstLine="0"/>
        <w:contextualSpacing w:val="0"/>
        <w:jc w:val="center"/>
        <w:rPr>
          <w:rFonts w:ascii="Garamond" w:hAnsi="Garamond" w:cs="Arial"/>
          <w:b/>
          <w:u w:val="single"/>
        </w:rPr>
      </w:pPr>
      <w:r w:rsidRPr="00690867">
        <w:rPr>
          <w:rFonts w:ascii="Garamond" w:hAnsi="Garamond" w:cs="Arial"/>
          <w:b/>
          <w:u w:val="single"/>
        </w:rPr>
        <w:t>Az</w:t>
      </w:r>
      <w:r w:rsidR="000B239B" w:rsidRPr="00690867">
        <w:rPr>
          <w:rFonts w:ascii="Garamond" w:hAnsi="Garamond" w:cs="Arial"/>
          <w:b/>
          <w:u w:val="single"/>
        </w:rPr>
        <w:t xml:space="preserve"> államháztartás központi alrendszer</w:t>
      </w:r>
      <w:r w:rsidR="00C615AA" w:rsidRPr="00690867">
        <w:rPr>
          <w:rFonts w:ascii="Garamond" w:hAnsi="Garamond" w:cs="Arial"/>
          <w:b/>
          <w:u w:val="single"/>
        </w:rPr>
        <w:t>ének helyzete</w:t>
      </w:r>
      <w:r w:rsidR="006F2EC2" w:rsidRPr="00690867">
        <w:rPr>
          <w:rFonts w:ascii="Garamond" w:hAnsi="Garamond" w:cs="Arial"/>
          <w:b/>
          <w:u w:val="single"/>
        </w:rPr>
        <w:br/>
      </w:r>
      <w:r w:rsidR="006F2EC2" w:rsidRPr="00690867">
        <w:rPr>
          <w:rFonts w:ascii="Garamond" w:hAnsi="Garamond" w:cs="Arial"/>
          <w:b/>
        </w:rPr>
        <w:t>(</w:t>
      </w:r>
      <w:r w:rsidR="004C542F" w:rsidRPr="00690867">
        <w:rPr>
          <w:rFonts w:ascii="Garamond" w:hAnsi="Garamond" w:cs="Arial"/>
          <w:b/>
        </w:rPr>
        <w:t>pénzforgalmi adatok</w:t>
      </w:r>
      <w:r w:rsidR="006F2EC2" w:rsidRPr="00690867">
        <w:rPr>
          <w:rFonts w:ascii="Garamond" w:hAnsi="Garamond" w:cs="Arial"/>
          <w:b/>
        </w:rPr>
        <w:t xml:space="preserve"> alapján)</w:t>
      </w:r>
    </w:p>
    <w:p w14:paraId="7139110C" w14:textId="77777777" w:rsidR="00E25E42" w:rsidRPr="00297412" w:rsidRDefault="00E25E42" w:rsidP="00D14258">
      <w:pPr>
        <w:keepNext/>
        <w:spacing w:before="360" w:after="120"/>
        <w:jc w:val="both"/>
        <w:rPr>
          <w:rFonts w:ascii="Garamond" w:hAnsi="Garamond"/>
          <w:b/>
          <w:u w:val="single"/>
        </w:rPr>
      </w:pPr>
      <w:r w:rsidRPr="00297412">
        <w:rPr>
          <w:rFonts w:ascii="Garamond" w:hAnsi="Garamond"/>
          <w:b/>
          <w:u w:val="single"/>
        </w:rPr>
        <w:t>Egyenlegek alakulása:</w:t>
      </w:r>
    </w:p>
    <w:p w14:paraId="7AB535F7" w14:textId="6258A21A" w:rsidR="005C606F" w:rsidRPr="00297412" w:rsidRDefault="00735EBE" w:rsidP="00D14258">
      <w:pPr>
        <w:spacing w:after="120"/>
        <w:jc w:val="both"/>
        <w:rPr>
          <w:rFonts w:ascii="Garamond" w:hAnsi="Garamond"/>
        </w:rPr>
      </w:pPr>
      <w:r w:rsidRPr="00297412">
        <w:rPr>
          <w:rFonts w:ascii="Garamond" w:hAnsi="Garamond"/>
        </w:rPr>
        <w:t>202</w:t>
      </w:r>
      <w:r w:rsidR="0070045E" w:rsidRPr="00297412">
        <w:rPr>
          <w:rFonts w:ascii="Garamond" w:hAnsi="Garamond"/>
        </w:rPr>
        <w:t xml:space="preserve">6. </w:t>
      </w:r>
      <w:r w:rsidR="005A6DAF" w:rsidRPr="00297412">
        <w:rPr>
          <w:rFonts w:ascii="Garamond" w:hAnsi="Garamond"/>
        </w:rPr>
        <w:t>máju</w:t>
      </w:r>
      <w:r w:rsidR="009844FC" w:rsidRPr="00297412">
        <w:rPr>
          <w:rFonts w:ascii="Garamond" w:hAnsi="Garamond"/>
        </w:rPr>
        <w:t>s</w:t>
      </w:r>
      <w:r w:rsidRPr="00297412">
        <w:rPr>
          <w:rFonts w:ascii="Garamond" w:hAnsi="Garamond"/>
        </w:rPr>
        <w:t xml:space="preserve"> </w:t>
      </w:r>
      <w:r w:rsidR="00433140" w:rsidRPr="00297412">
        <w:rPr>
          <w:rFonts w:ascii="Garamond" w:hAnsi="Garamond"/>
        </w:rPr>
        <w:t>végéig</w:t>
      </w:r>
      <w:r w:rsidR="007B1FBB" w:rsidRPr="00297412">
        <w:rPr>
          <w:rFonts w:ascii="Garamond" w:hAnsi="Garamond"/>
        </w:rPr>
        <w:t xml:space="preserve"> az államháztartás központi alrendszere</w:t>
      </w:r>
      <w:r w:rsidR="00A30D6F" w:rsidRPr="00297412">
        <w:rPr>
          <w:rFonts w:ascii="Garamond" w:hAnsi="Garamond"/>
        </w:rPr>
        <w:t xml:space="preserve"> </w:t>
      </w:r>
      <w:r w:rsidR="005C606F" w:rsidRPr="00297412">
        <w:rPr>
          <w:rFonts w:ascii="Garamond" w:hAnsi="Garamond"/>
          <w:bCs/>
        </w:rPr>
        <w:t>3</w:t>
      </w:r>
      <w:r w:rsidR="00033533" w:rsidRPr="00297412">
        <w:rPr>
          <w:rFonts w:ascii="Garamond" w:hAnsi="Garamond"/>
          <w:bCs/>
        </w:rPr>
        <w:t>8</w:t>
      </w:r>
      <w:r w:rsidR="005A6DAF" w:rsidRPr="00297412">
        <w:rPr>
          <w:rFonts w:ascii="Garamond" w:hAnsi="Garamond"/>
          <w:bCs/>
        </w:rPr>
        <w:t>06,3</w:t>
      </w:r>
      <w:r w:rsidR="00E02824" w:rsidRPr="00297412">
        <w:rPr>
          <w:rFonts w:ascii="Garamond" w:hAnsi="Garamond"/>
          <w:bCs/>
        </w:rPr>
        <w:t> </w:t>
      </w:r>
      <w:r w:rsidR="007B1FBB" w:rsidRPr="00297412">
        <w:rPr>
          <w:rFonts w:ascii="Garamond" w:hAnsi="Garamond"/>
        </w:rPr>
        <w:t xml:space="preserve">milliárd forintos </w:t>
      </w:r>
      <w:r w:rsidR="00433140" w:rsidRPr="00297412">
        <w:rPr>
          <w:rFonts w:ascii="Garamond" w:hAnsi="Garamond"/>
        </w:rPr>
        <w:t>hiánnya</w:t>
      </w:r>
      <w:r w:rsidR="00F06BBD" w:rsidRPr="00297412">
        <w:rPr>
          <w:rFonts w:ascii="Garamond" w:hAnsi="Garamond"/>
        </w:rPr>
        <w:t>l</w:t>
      </w:r>
      <w:r w:rsidR="007B1FBB" w:rsidRPr="00297412">
        <w:rPr>
          <w:rFonts w:ascii="Garamond" w:hAnsi="Garamond"/>
        </w:rPr>
        <w:t xml:space="preserve"> zárt. Eze</w:t>
      </w:r>
      <w:r w:rsidR="00A30D6F" w:rsidRPr="00297412">
        <w:rPr>
          <w:rFonts w:ascii="Garamond" w:hAnsi="Garamond"/>
        </w:rPr>
        <w:t>n belül a központi költségvetés</w:t>
      </w:r>
      <w:r w:rsidR="00C82D03" w:rsidRPr="00297412">
        <w:rPr>
          <w:rFonts w:ascii="Garamond" w:hAnsi="Garamond"/>
        </w:rPr>
        <w:t xml:space="preserve"> </w:t>
      </w:r>
      <w:r w:rsidR="005C606F" w:rsidRPr="00297412">
        <w:rPr>
          <w:rFonts w:ascii="Garamond" w:hAnsi="Garamond"/>
          <w:bCs/>
        </w:rPr>
        <w:t>3</w:t>
      </w:r>
      <w:r w:rsidR="005A6DAF" w:rsidRPr="00297412">
        <w:rPr>
          <w:rFonts w:ascii="Garamond" w:hAnsi="Garamond"/>
          <w:bCs/>
        </w:rPr>
        <w:t>694,8</w:t>
      </w:r>
      <w:r w:rsidR="006A0B56" w:rsidRPr="00297412">
        <w:rPr>
          <w:rFonts w:ascii="Garamond" w:hAnsi="Garamond"/>
          <w:bCs/>
        </w:rPr>
        <w:t> </w:t>
      </w:r>
      <w:r w:rsidR="007B1FBB" w:rsidRPr="00297412">
        <w:rPr>
          <w:rFonts w:ascii="Garamond" w:hAnsi="Garamond"/>
        </w:rPr>
        <w:t>milliárd forintos</w:t>
      </w:r>
      <w:r w:rsidR="00237D1E" w:rsidRPr="00297412">
        <w:rPr>
          <w:rFonts w:ascii="Garamond" w:hAnsi="Garamond"/>
        </w:rPr>
        <w:t xml:space="preserve"> hiányt</w:t>
      </w:r>
      <w:r w:rsidR="007B1FBB" w:rsidRPr="00297412">
        <w:rPr>
          <w:rFonts w:ascii="Garamond" w:hAnsi="Garamond"/>
        </w:rPr>
        <w:t xml:space="preserve">, </w:t>
      </w:r>
      <w:r w:rsidR="002704B6" w:rsidRPr="00297412">
        <w:rPr>
          <w:rFonts w:ascii="Garamond" w:hAnsi="Garamond"/>
        </w:rPr>
        <w:t>az elkülönített állami pénzalapok</w:t>
      </w:r>
      <w:r w:rsidR="00166D83" w:rsidRPr="00297412">
        <w:rPr>
          <w:rFonts w:ascii="Garamond" w:hAnsi="Garamond"/>
        </w:rPr>
        <w:t xml:space="preserve"> </w:t>
      </w:r>
      <w:r w:rsidR="005A6DAF" w:rsidRPr="00297412">
        <w:rPr>
          <w:rFonts w:ascii="Garamond" w:hAnsi="Garamond"/>
        </w:rPr>
        <w:t>7</w:t>
      </w:r>
      <w:r w:rsidR="00137BD8">
        <w:rPr>
          <w:rFonts w:ascii="Garamond" w:hAnsi="Garamond"/>
        </w:rPr>
        <w:t>0,9</w:t>
      </w:r>
      <w:r w:rsidR="007B5C3A" w:rsidRPr="00297412">
        <w:rPr>
          <w:rFonts w:ascii="Garamond" w:hAnsi="Garamond"/>
        </w:rPr>
        <w:t> </w:t>
      </w:r>
      <w:r w:rsidR="002704B6" w:rsidRPr="00297412">
        <w:rPr>
          <w:rFonts w:ascii="Garamond" w:hAnsi="Garamond"/>
        </w:rPr>
        <w:t>milliárd</w:t>
      </w:r>
      <w:r w:rsidR="005668E2" w:rsidRPr="00297412">
        <w:rPr>
          <w:rFonts w:ascii="Garamond" w:hAnsi="Garamond"/>
        </w:rPr>
        <w:t> </w:t>
      </w:r>
      <w:r w:rsidR="002704B6" w:rsidRPr="00297412">
        <w:rPr>
          <w:rFonts w:ascii="Garamond" w:hAnsi="Garamond"/>
        </w:rPr>
        <w:t>forintos</w:t>
      </w:r>
      <w:r w:rsidR="00DB41AD" w:rsidRPr="00297412">
        <w:rPr>
          <w:rFonts w:ascii="Garamond" w:hAnsi="Garamond"/>
        </w:rPr>
        <w:t xml:space="preserve"> többletet</w:t>
      </w:r>
      <w:r w:rsidR="002704B6" w:rsidRPr="00297412">
        <w:rPr>
          <w:rFonts w:ascii="Garamond" w:hAnsi="Garamond"/>
        </w:rPr>
        <w:t xml:space="preserve">, </w:t>
      </w:r>
      <w:r w:rsidR="007B1FBB" w:rsidRPr="00297412">
        <w:rPr>
          <w:rFonts w:ascii="Garamond" w:hAnsi="Garamond"/>
        </w:rPr>
        <w:t>a társad</w:t>
      </w:r>
      <w:r w:rsidR="00166D83" w:rsidRPr="00297412">
        <w:rPr>
          <w:rFonts w:ascii="Garamond" w:hAnsi="Garamond"/>
        </w:rPr>
        <w:t>alombiztosítás pénzügyi alapjai</w:t>
      </w:r>
      <w:r w:rsidR="0067368D" w:rsidRPr="00297412">
        <w:rPr>
          <w:rFonts w:ascii="Garamond" w:hAnsi="Garamond"/>
        </w:rPr>
        <w:t xml:space="preserve"> </w:t>
      </w:r>
      <w:r w:rsidR="00166D83" w:rsidRPr="00297412">
        <w:rPr>
          <w:rFonts w:ascii="Garamond" w:hAnsi="Garamond"/>
        </w:rPr>
        <w:t>pedig</w:t>
      </w:r>
      <w:r w:rsidR="00DB41AD" w:rsidRPr="00297412">
        <w:rPr>
          <w:rFonts w:ascii="Garamond" w:hAnsi="Garamond"/>
        </w:rPr>
        <w:t xml:space="preserve"> </w:t>
      </w:r>
      <w:r w:rsidR="00433140" w:rsidRPr="00297412">
        <w:rPr>
          <w:rFonts w:ascii="Garamond" w:hAnsi="Garamond"/>
        </w:rPr>
        <w:t>1</w:t>
      </w:r>
      <w:r w:rsidR="005A6DAF" w:rsidRPr="00297412">
        <w:rPr>
          <w:rFonts w:ascii="Garamond" w:hAnsi="Garamond"/>
        </w:rPr>
        <w:t>82,</w:t>
      </w:r>
      <w:r w:rsidR="00137BD8">
        <w:rPr>
          <w:rFonts w:ascii="Garamond" w:hAnsi="Garamond"/>
        </w:rPr>
        <w:t>4</w:t>
      </w:r>
      <w:r w:rsidR="00285881" w:rsidRPr="00297412">
        <w:rPr>
          <w:rFonts w:ascii="Garamond" w:hAnsi="Garamond"/>
        </w:rPr>
        <w:t> </w:t>
      </w:r>
      <w:r w:rsidR="007B1FBB" w:rsidRPr="00297412">
        <w:rPr>
          <w:rFonts w:ascii="Garamond" w:hAnsi="Garamond"/>
        </w:rPr>
        <w:t xml:space="preserve">milliárd forintos </w:t>
      </w:r>
      <w:r w:rsidR="00433140" w:rsidRPr="00297412">
        <w:rPr>
          <w:rFonts w:ascii="Garamond" w:hAnsi="Garamond"/>
        </w:rPr>
        <w:t>hiányt</w:t>
      </w:r>
      <w:r w:rsidRPr="00297412">
        <w:rPr>
          <w:rFonts w:ascii="Garamond" w:hAnsi="Garamond"/>
        </w:rPr>
        <w:t xml:space="preserve"> </w:t>
      </w:r>
      <w:r w:rsidR="002C40B2" w:rsidRPr="00297412">
        <w:rPr>
          <w:rFonts w:ascii="Garamond" w:hAnsi="Garamond"/>
        </w:rPr>
        <w:t>mutattak.</w:t>
      </w:r>
    </w:p>
    <w:p w14:paraId="77F6B6EF" w14:textId="0F19723C" w:rsidR="00433140" w:rsidRPr="00297412" w:rsidRDefault="005A6DAF" w:rsidP="00D14258">
      <w:pPr>
        <w:spacing w:after="120"/>
        <w:jc w:val="both"/>
        <w:rPr>
          <w:rFonts w:ascii="Garamond" w:hAnsi="Garamond"/>
        </w:rPr>
      </w:pPr>
      <w:r w:rsidRPr="00297412">
        <w:rPr>
          <w:rFonts w:ascii="Garamond" w:hAnsi="Garamond"/>
        </w:rPr>
        <w:t>Máju</w:t>
      </w:r>
      <w:r w:rsidR="00162F14" w:rsidRPr="00297412">
        <w:rPr>
          <w:rFonts w:ascii="Garamond" w:hAnsi="Garamond"/>
        </w:rPr>
        <w:t>s</w:t>
      </w:r>
      <w:r w:rsidR="00433140" w:rsidRPr="00297412">
        <w:rPr>
          <w:rFonts w:ascii="Garamond" w:hAnsi="Garamond"/>
        </w:rPr>
        <w:t xml:space="preserve">ban (egy hónap alatt) a központi alrendszer </w:t>
      </w:r>
      <w:r w:rsidR="00033533" w:rsidRPr="00297412">
        <w:rPr>
          <w:rFonts w:ascii="Garamond" w:hAnsi="Garamond"/>
        </w:rPr>
        <w:t>4</w:t>
      </w:r>
      <w:r w:rsidRPr="00297412">
        <w:rPr>
          <w:rFonts w:ascii="Garamond" w:hAnsi="Garamond"/>
        </w:rPr>
        <w:t>3,5</w:t>
      </w:r>
      <w:r w:rsidR="00433140" w:rsidRPr="00297412">
        <w:rPr>
          <w:rFonts w:ascii="Garamond" w:hAnsi="Garamond"/>
        </w:rPr>
        <w:t xml:space="preserve"> milliárd forint </w:t>
      </w:r>
      <w:r w:rsidRPr="00297412">
        <w:rPr>
          <w:rFonts w:ascii="Garamond" w:hAnsi="Garamond"/>
        </w:rPr>
        <w:t>többlette</w:t>
      </w:r>
      <w:r w:rsidR="00433140" w:rsidRPr="00297412">
        <w:rPr>
          <w:rFonts w:ascii="Garamond" w:hAnsi="Garamond"/>
        </w:rPr>
        <w:t xml:space="preserve">l zárt, szemben az előző évi azonos havi </w:t>
      </w:r>
      <w:r w:rsidRPr="00297412">
        <w:rPr>
          <w:rFonts w:ascii="Garamond" w:hAnsi="Garamond"/>
        </w:rPr>
        <w:t>129,5</w:t>
      </w:r>
      <w:r w:rsidR="00433140" w:rsidRPr="00297412">
        <w:rPr>
          <w:rFonts w:ascii="Garamond" w:hAnsi="Garamond"/>
        </w:rPr>
        <w:t xml:space="preserve"> milliárd forintos </w:t>
      </w:r>
      <w:r w:rsidR="002E032A" w:rsidRPr="00297412">
        <w:rPr>
          <w:rFonts w:ascii="Garamond" w:hAnsi="Garamond"/>
        </w:rPr>
        <w:t>szuffici</w:t>
      </w:r>
      <w:r w:rsidRPr="00297412">
        <w:rPr>
          <w:rFonts w:ascii="Garamond" w:hAnsi="Garamond"/>
        </w:rPr>
        <w:t>ttel</w:t>
      </w:r>
      <w:r w:rsidR="00433140" w:rsidRPr="00297412">
        <w:rPr>
          <w:rFonts w:ascii="Garamond" w:hAnsi="Garamond"/>
        </w:rPr>
        <w:t>.</w:t>
      </w:r>
    </w:p>
    <w:p w14:paraId="2941F2E7" w14:textId="0B192C6F" w:rsidR="00433140" w:rsidRPr="00690867" w:rsidRDefault="00433140" w:rsidP="00433140">
      <w:pPr>
        <w:keepNext/>
        <w:keepLines/>
        <w:spacing w:after="120"/>
        <w:jc w:val="both"/>
        <w:rPr>
          <w:rFonts w:ascii="Garamond" w:hAnsi="Garamond"/>
        </w:rPr>
      </w:pPr>
      <w:r w:rsidRPr="00297412">
        <w:rPr>
          <w:rFonts w:ascii="Garamond" w:hAnsi="Garamond"/>
        </w:rPr>
        <w:t xml:space="preserve">A központi alrendszer </w:t>
      </w:r>
      <w:r w:rsidR="005A6DAF" w:rsidRPr="00297412">
        <w:rPr>
          <w:rFonts w:ascii="Garamond" w:hAnsi="Garamond"/>
        </w:rPr>
        <w:t>máju</w:t>
      </w:r>
      <w:r w:rsidR="00AA51D2" w:rsidRPr="00297412">
        <w:rPr>
          <w:rFonts w:ascii="Garamond" w:hAnsi="Garamond"/>
        </w:rPr>
        <w:t>s</w:t>
      </w:r>
      <w:r w:rsidRPr="00297412">
        <w:rPr>
          <w:rFonts w:ascii="Garamond" w:hAnsi="Garamond"/>
        </w:rPr>
        <w:t xml:space="preserve"> </w:t>
      </w:r>
      <w:r w:rsidRPr="00690867">
        <w:rPr>
          <w:rFonts w:ascii="Garamond" w:hAnsi="Garamond"/>
        </w:rPr>
        <w:t>végi pénzforgalmi hiánya:</w:t>
      </w:r>
    </w:p>
    <w:p w14:paraId="621052FF" w14:textId="1494E7CC" w:rsidR="00433140" w:rsidRPr="00690867" w:rsidRDefault="00433140" w:rsidP="00433140">
      <w:pPr>
        <w:pStyle w:val="Listaszerbekezds"/>
        <w:keepNext/>
        <w:keepLines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Garamond" w:hAnsi="Garamond" w:cs="Arial"/>
        </w:rPr>
      </w:pPr>
      <w:r w:rsidRPr="00690867">
        <w:rPr>
          <w:rFonts w:ascii="Garamond" w:hAnsi="Garamond" w:cs="Arial"/>
        </w:rPr>
        <w:t>az előző évi azonos időszaki hiánynak (</w:t>
      </w:r>
      <w:r w:rsidR="00AA51D2" w:rsidRPr="00690867">
        <w:rPr>
          <w:rFonts w:ascii="Garamond" w:hAnsi="Garamond" w:cs="Arial"/>
        </w:rPr>
        <w:t>2</w:t>
      </w:r>
      <w:r w:rsidR="005A6DAF" w:rsidRPr="00690867">
        <w:rPr>
          <w:rFonts w:ascii="Garamond" w:hAnsi="Garamond" w:cs="Arial"/>
        </w:rPr>
        <w:t>800,9</w:t>
      </w:r>
      <w:r w:rsidRPr="00690867">
        <w:rPr>
          <w:rFonts w:ascii="Garamond" w:hAnsi="Garamond" w:cs="Arial"/>
        </w:rPr>
        <w:t xml:space="preserve"> milliárd forint) a </w:t>
      </w:r>
      <w:r w:rsidR="002E032A">
        <w:rPr>
          <w:rFonts w:ascii="Garamond" w:hAnsi="Garamond" w:cs="Arial"/>
        </w:rPr>
        <w:t>135,9</w:t>
      </w:r>
      <w:r w:rsidRPr="00690867">
        <w:rPr>
          <w:rFonts w:ascii="Garamond" w:hAnsi="Garamond" w:cs="Arial"/>
        </w:rPr>
        <w:t>%-a,</w:t>
      </w:r>
    </w:p>
    <w:p w14:paraId="274CDAA1" w14:textId="28C5AF37" w:rsidR="00433140" w:rsidRPr="00690867" w:rsidRDefault="00433140" w:rsidP="00433140">
      <w:pPr>
        <w:pStyle w:val="Listaszerbekezds"/>
        <w:widowControl w:val="0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Garamond" w:hAnsi="Garamond" w:cs="Arial"/>
        </w:rPr>
      </w:pPr>
      <w:r w:rsidRPr="00690867">
        <w:rPr>
          <w:rFonts w:ascii="Garamond" w:hAnsi="Garamond" w:cs="Arial"/>
        </w:rPr>
        <w:t>a 202</w:t>
      </w:r>
      <w:r w:rsidR="007D5BB8" w:rsidRPr="00690867">
        <w:rPr>
          <w:rFonts w:ascii="Garamond" w:hAnsi="Garamond" w:cs="Arial"/>
        </w:rPr>
        <w:t>6</w:t>
      </w:r>
      <w:r w:rsidRPr="00690867">
        <w:rPr>
          <w:rFonts w:ascii="Garamond" w:hAnsi="Garamond" w:cs="Arial"/>
        </w:rPr>
        <w:t>. évi jelenleg aktuális GDP-nek (</w:t>
      </w:r>
      <w:r w:rsidR="000440A2" w:rsidRPr="00690867">
        <w:rPr>
          <w:rFonts w:ascii="Garamond" w:hAnsi="Garamond" w:cs="Arial"/>
        </w:rPr>
        <w:t>92 444,1</w:t>
      </w:r>
      <w:r w:rsidR="00033533" w:rsidRPr="00690867">
        <w:rPr>
          <w:rFonts w:ascii="Garamond" w:hAnsi="Garamond" w:cs="Arial"/>
        </w:rPr>
        <w:t> </w:t>
      </w:r>
      <w:r w:rsidRPr="00690867">
        <w:rPr>
          <w:rFonts w:ascii="Garamond" w:hAnsi="Garamond" w:cs="Arial"/>
        </w:rPr>
        <w:t xml:space="preserve">milliárd forint) a </w:t>
      </w:r>
      <w:r w:rsidR="00033533" w:rsidRPr="00690867">
        <w:rPr>
          <w:rFonts w:ascii="Garamond" w:hAnsi="Garamond" w:cs="Arial"/>
        </w:rPr>
        <w:t>4,</w:t>
      </w:r>
      <w:r w:rsidR="005A6DAF" w:rsidRPr="00690867">
        <w:rPr>
          <w:rFonts w:ascii="Garamond" w:hAnsi="Garamond" w:cs="Arial"/>
        </w:rPr>
        <w:t>1</w:t>
      </w:r>
      <w:r w:rsidRPr="00690867">
        <w:rPr>
          <w:rFonts w:ascii="Garamond" w:hAnsi="Garamond" w:cs="Arial"/>
        </w:rPr>
        <w:t>%-a,</w:t>
      </w:r>
    </w:p>
    <w:p w14:paraId="4A6C0BBC" w14:textId="000CE59B" w:rsidR="00433140" w:rsidRPr="00690867" w:rsidRDefault="00433140" w:rsidP="00433140">
      <w:pPr>
        <w:pStyle w:val="Listaszerbekezds"/>
        <w:widowControl w:val="0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Garamond" w:hAnsi="Garamond" w:cs="Arial"/>
        </w:rPr>
      </w:pPr>
      <w:r w:rsidRPr="00690867">
        <w:rPr>
          <w:rFonts w:ascii="Garamond" w:hAnsi="Garamond" w:cs="Arial"/>
        </w:rPr>
        <w:t>a 202</w:t>
      </w:r>
      <w:r w:rsidR="007D5BB8" w:rsidRPr="00690867">
        <w:rPr>
          <w:rFonts w:ascii="Garamond" w:hAnsi="Garamond" w:cs="Arial"/>
        </w:rPr>
        <w:t>6</w:t>
      </w:r>
      <w:r w:rsidRPr="00690867">
        <w:rPr>
          <w:rFonts w:ascii="Garamond" w:hAnsi="Garamond" w:cs="Arial"/>
        </w:rPr>
        <w:t>. évi hiány előirányzatának (4</w:t>
      </w:r>
      <w:r w:rsidR="007D5BB8" w:rsidRPr="00690867">
        <w:rPr>
          <w:rFonts w:ascii="Garamond" w:hAnsi="Garamond" w:cs="Arial"/>
        </w:rPr>
        <w:t>218,5</w:t>
      </w:r>
      <w:r w:rsidRPr="00690867">
        <w:rPr>
          <w:rFonts w:ascii="Garamond" w:hAnsi="Garamond" w:cs="Arial"/>
        </w:rPr>
        <w:t xml:space="preserve"> milliárd forint) a </w:t>
      </w:r>
      <w:r w:rsidR="005A6DAF" w:rsidRPr="00690867">
        <w:rPr>
          <w:rFonts w:ascii="Garamond" w:hAnsi="Garamond" w:cs="Arial"/>
        </w:rPr>
        <w:t>90,2</w:t>
      </w:r>
      <w:r w:rsidRPr="00690867">
        <w:rPr>
          <w:rFonts w:ascii="Garamond" w:hAnsi="Garamond" w:cs="Arial"/>
        </w:rPr>
        <w:t>%-a</w:t>
      </w:r>
      <w:r w:rsidR="00CA3C3A" w:rsidRPr="00690867">
        <w:rPr>
          <w:rFonts w:ascii="Garamond" w:hAnsi="Garamond" w:cs="Arial"/>
        </w:rPr>
        <w:t>,</w:t>
      </w:r>
    </w:p>
    <w:p w14:paraId="721B5CE1" w14:textId="020B2AA5" w:rsidR="00CA3C3A" w:rsidRPr="00690867" w:rsidRDefault="00CA3C3A" w:rsidP="00433140">
      <w:pPr>
        <w:pStyle w:val="Listaszerbekezds"/>
        <w:widowControl w:val="0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Garamond" w:hAnsi="Garamond" w:cs="Arial"/>
        </w:rPr>
      </w:pPr>
      <w:r w:rsidRPr="00690867">
        <w:rPr>
          <w:rFonts w:ascii="Garamond" w:hAnsi="Garamond" w:cs="Arial"/>
        </w:rPr>
        <w:t xml:space="preserve">a 2026. évi hivatalos hiánycélnak (5445,0 milliárd forint) a </w:t>
      </w:r>
      <w:r w:rsidR="005A6DAF" w:rsidRPr="00690867">
        <w:rPr>
          <w:rFonts w:ascii="Garamond" w:hAnsi="Garamond" w:cs="Arial"/>
        </w:rPr>
        <w:t>69,9</w:t>
      </w:r>
      <w:r w:rsidRPr="00690867">
        <w:rPr>
          <w:rFonts w:ascii="Garamond" w:hAnsi="Garamond" w:cs="Arial"/>
        </w:rPr>
        <w:t>%-a.</w:t>
      </w:r>
    </w:p>
    <w:p w14:paraId="26FE1267" w14:textId="77777777" w:rsidR="00E25E42" w:rsidRPr="00690867" w:rsidRDefault="00E25E42" w:rsidP="00D14258">
      <w:pPr>
        <w:keepNext/>
        <w:spacing w:before="360" w:after="120"/>
        <w:jc w:val="both"/>
        <w:rPr>
          <w:rFonts w:ascii="Garamond" w:hAnsi="Garamond"/>
          <w:b/>
          <w:u w:val="single"/>
        </w:rPr>
      </w:pPr>
      <w:r w:rsidRPr="00690867">
        <w:rPr>
          <w:rFonts w:ascii="Garamond" w:hAnsi="Garamond"/>
          <w:b/>
          <w:u w:val="single"/>
        </w:rPr>
        <w:t>Bevétel</w:t>
      </w:r>
      <w:r w:rsidR="004A5D10" w:rsidRPr="00690867">
        <w:rPr>
          <w:rFonts w:ascii="Garamond" w:hAnsi="Garamond"/>
          <w:b/>
          <w:u w:val="single"/>
        </w:rPr>
        <w:t>ek alakulása</w:t>
      </w:r>
      <w:r w:rsidRPr="00690867">
        <w:rPr>
          <w:rFonts w:ascii="Garamond" w:hAnsi="Garamond"/>
          <w:b/>
          <w:u w:val="single"/>
        </w:rPr>
        <w:t>:</w:t>
      </w:r>
    </w:p>
    <w:p w14:paraId="7C14BAD4" w14:textId="767FAB6D" w:rsidR="00994ED3" w:rsidRPr="00690867" w:rsidRDefault="00BD701D" w:rsidP="00D15180">
      <w:pPr>
        <w:spacing w:after="120"/>
        <w:jc w:val="both"/>
        <w:rPr>
          <w:rFonts w:ascii="Garamond" w:hAnsi="Garamond"/>
        </w:rPr>
      </w:pPr>
      <w:r w:rsidRPr="00690867">
        <w:rPr>
          <w:rFonts w:ascii="Garamond" w:hAnsi="Garamond"/>
        </w:rPr>
        <w:t xml:space="preserve">A központi alrendszer </w:t>
      </w:r>
      <w:r w:rsidR="005A6DAF" w:rsidRPr="00690867">
        <w:rPr>
          <w:rFonts w:ascii="Garamond" w:hAnsi="Garamond"/>
        </w:rPr>
        <w:t>máju</w:t>
      </w:r>
      <w:r w:rsidR="00AA51D2" w:rsidRPr="00690867">
        <w:rPr>
          <w:rFonts w:ascii="Garamond" w:hAnsi="Garamond"/>
        </w:rPr>
        <w:t>s</w:t>
      </w:r>
      <w:r w:rsidR="0054704F" w:rsidRPr="00690867">
        <w:rPr>
          <w:rFonts w:ascii="Garamond" w:hAnsi="Garamond"/>
        </w:rPr>
        <w:t xml:space="preserve"> </w:t>
      </w:r>
      <w:r w:rsidR="00C14695" w:rsidRPr="00690867">
        <w:rPr>
          <w:rFonts w:ascii="Garamond" w:hAnsi="Garamond"/>
        </w:rPr>
        <w:t>végi</w:t>
      </w:r>
      <w:r w:rsidRPr="00690867">
        <w:rPr>
          <w:rFonts w:ascii="Garamond" w:hAnsi="Garamond"/>
        </w:rPr>
        <w:t xml:space="preserve"> </w:t>
      </w:r>
      <w:r w:rsidR="00AA51D2" w:rsidRPr="00690867">
        <w:rPr>
          <w:rFonts w:ascii="Garamond" w:hAnsi="Garamond"/>
        </w:rPr>
        <w:t>1</w:t>
      </w:r>
      <w:r w:rsidR="005A6DAF" w:rsidRPr="00690867">
        <w:rPr>
          <w:rFonts w:ascii="Garamond" w:hAnsi="Garamond"/>
        </w:rPr>
        <w:t>7 204,2</w:t>
      </w:r>
      <w:r w:rsidR="00CB45C1" w:rsidRPr="00690867">
        <w:rPr>
          <w:rFonts w:ascii="Garamond" w:hAnsi="Garamond"/>
        </w:rPr>
        <w:t xml:space="preserve"> </w:t>
      </w:r>
      <w:r w:rsidRPr="00690867">
        <w:rPr>
          <w:rFonts w:ascii="Garamond" w:hAnsi="Garamond"/>
        </w:rPr>
        <w:t xml:space="preserve">milliárd forint összegű bevételei az előző év azonos </w:t>
      </w:r>
      <w:r w:rsidR="00E92D48" w:rsidRPr="00690867">
        <w:rPr>
          <w:rFonts w:ascii="Garamond" w:hAnsi="Garamond"/>
        </w:rPr>
        <w:t xml:space="preserve">időszakához </w:t>
      </w:r>
      <w:r w:rsidRPr="00690867">
        <w:rPr>
          <w:rFonts w:ascii="Garamond" w:hAnsi="Garamond"/>
        </w:rPr>
        <w:t xml:space="preserve">képest </w:t>
      </w:r>
      <w:r w:rsidR="007D5BB8" w:rsidRPr="00690867">
        <w:rPr>
          <w:rFonts w:ascii="Garamond" w:hAnsi="Garamond"/>
        </w:rPr>
        <w:t>1</w:t>
      </w:r>
      <w:r w:rsidR="005A6DAF" w:rsidRPr="00690867">
        <w:rPr>
          <w:rFonts w:ascii="Garamond" w:hAnsi="Garamond"/>
        </w:rPr>
        <w:t>136,5</w:t>
      </w:r>
      <w:r w:rsidR="000F13EC" w:rsidRPr="00690867">
        <w:rPr>
          <w:rFonts w:ascii="Garamond" w:hAnsi="Garamond"/>
        </w:rPr>
        <w:t> </w:t>
      </w:r>
      <w:r w:rsidRPr="00690867">
        <w:rPr>
          <w:rFonts w:ascii="Garamond" w:hAnsi="Garamond"/>
        </w:rPr>
        <w:t>milliárd forinttal</w:t>
      </w:r>
      <w:r w:rsidR="00DE11CB" w:rsidRPr="00690867">
        <w:rPr>
          <w:rFonts w:ascii="Garamond" w:hAnsi="Garamond"/>
        </w:rPr>
        <w:t xml:space="preserve">, </w:t>
      </w:r>
      <w:r w:rsidR="005A6DAF" w:rsidRPr="00690867">
        <w:rPr>
          <w:rFonts w:ascii="Garamond" w:hAnsi="Garamond"/>
        </w:rPr>
        <w:t>7,1</w:t>
      </w:r>
      <w:r w:rsidRPr="00690867">
        <w:rPr>
          <w:rFonts w:ascii="Garamond" w:hAnsi="Garamond"/>
        </w:rPr>
        <w:t xml:space="preserve">%-kal </w:t>
      </w:r>
      <w:r w:rsidR="00045A61" w:rsidRPr="00690867">
        <w:rPr>
          <w:rFonts w:ascii="Garamond" w:hAnsi="Garamond"/>
        </w:rPr>
        <w:t>magas</w:t>
      </w:r>
      <w:r w:rsidR="00F45A60" w:rsidRPr="00690867">
        <w:rPr>
          <w:rFonts w:ascii="Garamond" w:hAnsi="Garamond"/>
        </w:rPr>
        <w:t>abb</w:t>
      </w:r>
      <w:r w:rsidRPr="00690867">
        <w:rPr>
          <w:rFonts w:ascii="Garamond" w:hAnsi="Garamond"/>
        </w:rPr>
        <w:t xml:space="preserve"> összegben alakultak.</w:t>
      </w:r>
    </w:p>
    <w:p w14:paraId="425046CF" w14:textId="1B40ADB2" w:rsidR="001266A4" w:rsidRPr="00690867" w:rsidRDefault="007B1FBB" w:rsidP="00D14258">
      <w:pPr>
        <w:spacing w:after="120"/>
        <w:jc w:val="both"/>
        <w:rPr>
          <w:rFonts w:ascii="Garamond" w:hAnsi="Garamond"/>
        </w:rPr>
      </w:pPr>
      <w:r w:rsidRPr="00690867">
        <w:rPr>
          <w:rFonts w:ascii="Garamond" w:hAnsi="Garamond"/>
        </w:rPr>
        <w:lastRenderedPageBreak/>
        <w:t xml:space="preserve">A </w:t>
      </w:r>
      <w:r w:rsidR="009732E1" w:rsidRPr="00690867">
        <w:rPr>
          <w:rFonts w:ascii="Garamond" w:hAnsi="Garamond"/>
        </w:rPr>
        <w:t>bevétele</w:t>
      </w:r>
      <w:r w:rsidR="000C4ACB" w:rsidRPr="00690867">
        <w:rPr>
          <w:rFonts w:ascii="Garamond" w:hAnsi="Garamond"/>
        </w:rPr>
        <w:t xml:space="preserve">k </w:t>
      </w:r>
      <w:r w:rsidR="007C3CAD" w:rsidRPr="00690867">
        <w:rPr>
          <w:rFonts w:ascii="Garamond" w:hAnsi="Garamond"/>
        </w:rPr>
        <w:t>kapcsán</w:t>
      </w:r>
      <w:r w:rsidR="00FC4419" w:rsidRPr="00690867">
        <w:rPr>
          <w:rFonts w:ascii="Garamond" w:hAnsi="Garamond"/>
        </w:rPr>
        <w:t xml:space="preserve"> kiemel</w:t>
      </w:r>
      <w:r w:rsidR="002425C2" w:rsidRPr="00690867">
        <w:rPr>
          <w:rFonts w:ascii="Garamond" w:hAnsi="Garamond"/>
        </w:rPr>
        <w:t>endő</w:t>
      </w:r>
      <w:r w:rsidR="00FC4419" w:rsidRPr="00690867">
        <w:rPr>
          <w:rFonts w:ascii="Garamond" w:hAnsi="Garamond"/>
        </w:rPr>
        <w:t xml:space="preserve">, hogy </w:t>
      </w:r>
      <w:r w:rsidR="00B02AF5" w:rsidRPr="00690867">
        <w:rPr>
          <w:rFonts w:ascii="Garamond" w:hAnsi="Garamond"/>
        </w:rPr>
        <w:t xml:space="preserve">az előző év azonos </w:t>
      </w:r>
      <w:r w:rsidR="00C14695" w:rsidRPr="00690867">
        <w:rPr>
          <w:rFonts w:ascii="Garamond" w:hAnsi="Garamond"/>
        </w:rPr>
        <w:t>időszakához</w:t>
      </w:r>
      <w:r w:rsidR="00B02AF5" w:rsidRPr="00690867">
        <w:rPr>
          <w:rFonts w:ascii="Garamond" w:hAnsi="Garamond"/>
        </w:rPr>
        <w:t xml:space="preserve"> képest </w:t>
      </w:r>
      <w:r w:rsidR="00E80BF7" w:rsidRPr="00690867">
        <w:rPr>
          <w:rFonts w:ascii="Garamond" w:hAnsi="Garamond"/>
        </w:rPr>
        <w:t>az adó- és járulékbevételek</w:t>
      </w:r>
      <w:r w:rsidR="00394F92" w:rsidRPr="00690867">
        <w:rPr>
          <w:rFonts w:ascii="Garamond" w:hAnsi="Garamond"/>
        </w:rPr>
        <w:t xml:space="preserve"> </w:t>
      </w:r>
      <w:r w:rsidR="003B22C6" w:rsidRPr="00690867">
        <w:rPr>
          <w:rFonts w:ascii="Garamond" w:hAnsi="Garamond"/>
        </w:rPr>
        <w:t>6,0</w:t>
      </w:r>
      <w:r w:rsidR="009743FB" w:rsidRPr="00690867">
        <w:rPr>
          <w:rFonts w:ascii="Garamond" w:hAnsi="Garamond"/>
        </w:rPr>
        <w:t xml:space="preserve">%-kal </w:t>
      </w:r>
      <w:r w:rsidRPr="00690867">
        <w:rPr>
          <w:rFonts w:ascii="Garamond" w:hAnsi="Garamond"/>
        </w:rPr>
        <w:t>magasabban teljesültek</w:t>
      </w:r>
      <w:r w:rsidR="005F5FF8" w:rsidRPr="00690867">
        <w:rPr>
          <w:rFonts w:ascii="Garamond" w:hAnsi="Garamond"/>
        </w:rPr>
        <w:t>.</w:t>
      </w:r>
    </w:p>
    <w:p w14:paraId="1CB94D57" w14:textId="77777777" w:rsidR="005F5FF8" w:rsidRPr="00690867" w:rsidRDefault="005F5FF8" w:rsidP="00AA1FB5">
      <w:pPr>
        <w:jc w:val="both"/>
        <w:rPr>
          <w:rFonts w:ascii="Garamond" w:hAnsi="Garamond"/>
        </w:rPr>
      </w:pPr>
    </w:p>
    <w:p w14:paraId="0BD8C9CA" w14:textId="77777777" w:rsidR="00CD4B13" w:rsidRPr="00690867" w:rsidRDefault="005057B5" w:rsidP="00112F30">
      <w:pPr>
        <w:keepNext/>
        <w:keepLines/>
        <w:spacing w:after="120"/>
        <w:jc w:val="center"/>
        <w:rPr>
          <w:rFonts w:ascii="Garamond" w:hAnsi="Garamond"/>
          <w:b/>
        </w:rPr>
      </w:pPr>
      <w:r w:rsidRPr="00690867">
        <w:rPr>
          <w:rFonts w:ascii="Garamond" w:hAnsi="Garamond" w:cs="Calibri"/>
          <w:b/>
        </w:rPr>
        <w:t>Adó- és járulékbevételek alakulása</w:t>
      </w:r>
      <w:r w:rsidR="00112F30" w:rsidRPr="00690867">
        <w:rPr>
          <w:rFonts w:ascii="Garamond" w:hAnsi="Garamond" w:cs="Calibri"/>
          <w:b/>
        </w:rPr>
        <w:t xml:space="preserve"> (milliárd forintban)</w:t>
      </w:r>
    </w:p>
    <w:tbl>
      <w:tblPr>
        <w:tblW w:w="89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0"/>
        <w:gridCol w:w="1276"/>
        <w:gridCol w:w="1276"/>
        <w:gridCol w:w="992"/>
        <w:gridCol w:w="945"/>
      </w:tblGrid>
      <w:tr w:rsidR="00690867" w:rsidRPr="00690867" w14:paraId="7308AED6" w14:textId="77777777" w:rsidTr="000D1384">
        <w:trPr>
          <w:trHeight w:val="315"/>
          <w:jc w:val="center"/>
        </w:trPr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134A" w14:textId="77777777" w:rsidR="005057B5" w:rsidRPr="00690867" w:rsidRDefault="005057B5" w:rsidP="005057B5">
            <w:pPr>
              <w:keepNext/>
              <w:keepLines/>
              <w:jc w:val="center"/>
              <w:rPr>
                <w:rFonts w:ascii="Garamond" w:hAnsi="Garamond" w:cs="Calibri"/>
                <w:b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CD9C" w14:textId="5CF458C5" w:rsidR="005057B5" w:rsidRPr="00690867" w:rsidRDefault="00D72320" w:rsidP="006D3752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202</w:t>
            </w:r>
            <w:r w:rsidR="00155646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5</w:t>
            </w:r>
            <w:r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.</w:t>
            </w:r>
            <w:r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br/>
            </w:r>
            <w:r w:rsidR="00424219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I</w:t>
            </w:r>
            <w:r w:rsidR="00DE684D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-</w:t>
            </w:r>
            <w:r w:rsidR="00A147D6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V</w:t>
            </w:r>
            <w:r w:rsidR="00E26FAB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.</w:t>
            </w:r>
            <w:r w:rsidR="005057B5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hó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756" w14:textId="24FE58D5" w:rsidR="005057B5" w:rsidRPr="00690867" w:rsidRDefault="00D72320" w:rsidP="006D3752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202</w:t>
            </w:r>
            <w:r w:rsidR="00155646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6</w:t>
            </w:r>
            <w:r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.</w:t>
            </w:r>
            <w:r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br/>
            </w:r>
            <w:r w:rsidR="00424219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I</w:t>
            </w:r>
            <w:r w:rsidR="00DE684D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-</w:t>
            </w:r>
            <w:r w:rsidR="00A147D6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V</w:t>
            </w:r>
            <w:r w:rsidR="00903572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.</w:t>
            </w:r>
            <w:r w:rsidR="005057B5"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 xml:space="preserve"> hó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0AAE4" w14:textId="77777777" w:rsidR="005057B5" w:rsidRPr="00690867" w:rsidRDefault="005057B5" w:rsidP="005057B5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Eltérés</w:t>
            </w:r>
          </w:p>
        </w:tc>
      </w:tr>
      <w:tr w:rsidR="00690867" w:rsidRPr="00690867" w14:paraId="2029ADD4" w14:textId="77777777" w:rsidTr="000D1384">
        <w:trPr>
          <w:trHeight w:val="315"/>
          <w:jc w:val="center"/>
        </w:trPr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48EB" w14:textId="77777777" w:rsidR="005057B5" w:rsidRPr="00690867" w:rsidRDefault="005057B5" w:rsidP="005057B5">
            <w:pPr>
              <w:keepNext/>
              <w:keepLines/>
              <w:rPr>
                <w:rFonts w:ascii="Garamond" w:hAnsi="Garamond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3EE8" w14:textId="77777777" w:rsidR="005057B5" w:rsidRPr="00690867" w:rsidRDefault="005057B5" w:rsidP="005057B5">
            <w:pPr>
              <w:keepNext/>
              <w:keepLines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41476" w14:textId="77777777" w:rsidR="005057B5" w:rsidRPr="00690867" w:rsidRDefault="005057B5" w:rsidP="005057B5">
            <w:pPr>
              <w:keepNext/>
              <w:keepLines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C5F7" w14:textId="77777777" w:rsidR="005057B5" w:rsidRPr="00690867" w:rsidRDefault="005057B5" w:rsidP="005057B5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Mrd Ft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5910" w14:textId="77777777" w:rsidR="005057B5" w:rsidRPr="00690867" w:rsidRDefault="005057B5" w:rsidP="005057B5">
            <w:pPr>
              <w:keepNext/>
              <w:keepLines/>
              <w:jc w:val="center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b/>
                <w:bCs/>
                <w:sz w:val="22"/>
                <w:szCs w:val="22"/>
              </w:rPr>
              <w:t>%</w:t>
            </w:r>
          </w:p>
        </w:tc>
      </w:tr>
      <w:tr w:rsidR="00690867" w:rsidRPr="00690867" w14:paraId="75F5C0A7" w14:textId="77777777" w:rsidTr="000D1384">
        <w:trPr>
          <w:trHeight w:val="340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70E2" w14:textId="77777777" w:rsidR="00246A81" w:rsidRPr="00690867" w:rsidRDefault="00246A81" w:rsidP="00246A81">
            <w:pPr>
              <w:keepNext/>
              <w:keepLines/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 xml:space="preserve">Gazdálkodó szervezetek befizetései </w:t>
            </w:r>
            <w:r w:rsidRPr="00690867">
              <w:rPr>
                <w:rFonts w:ascii="Garamond" w:hAnsi="Garamond" w:cs="Calibri"/>
                <w:sz w:val="22"/>
                <w:szCs w:val="22"/>
              </w:rPr>
              <w:br/>
              <w:t>(egyéb befizetések és útdíjak kivételével)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8A42" w14:textId="3FC42173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1130,7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DF12" w14:textId="413D49A1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1087,7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367E4" w14:textId="5722F3C0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-43,0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7211" w14:textId="00F3320F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96,2</w:t>
            </w:r>
          </w:p>
        </w:tc>
      </w:tr>
      <w:tr w:rsidR="00690867" w:rsidRPr="00690867" w14:paraId="263AE08C" w14:textId="77777777" w:rsidTr="000D1384">
        <w:trPr>
          <w:trHeight w:val="340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B5A2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>Fogyasztáshoz kapcsolt adók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10880" w14:textId="236911ED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4315,1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0120F" w14:textId="330542E1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4459,7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9114" w14:textId="76EE6774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144,6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9EFA" w14:textId="2B4DAAA7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103,4</w:t>
            </w:r>
          </w:p>
        </w:tc>
      </w:tr>
      <w:tr w:rsidR="00690867" w:rsidRPr="00690867" w14:paraId="00E14AFC" w14:textId="77777777" w:rsidTr="000D1384">
        <w:trPr>
          <w:trHeight w:val="340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1AEC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>Lakosság befizetései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B531" w14:textId="43DA37F7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2262,9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1CA06" w14:textId="15AD0FF6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2374,4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5557" w14:textId="342E34BF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111,5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6F2E7" w14:textId="128DE235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104,9</w:t>
            </w:r>
          </w:p>
        </w:tc>
      </w:tr>
      <w:tr w:rsidR="00690867" w:rsidRPr="00690867" w14:paraId="1304F456" w14:textId="77777777" w:rsidTr="000D1384">
        <w:trPr>
          <w:trHeight w:val="340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4876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>Innovációs járulék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6C96F" w14:textId="35CF92EF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70,8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A8237" w14:textId="54EEFFB2" w:rsidR="00246A81" w:rsidRPr="00690867" w:rsidRDefault="00F422D6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7</w:t>
            </w:r>
            <w:r w:rsidR="00002D7F" w:rsidRPr="00690867">
              <w:rPr>
                <w:rFonts w:ascii="Garamond" w:hAnsi="Garamond"/>
                <w:sz w:val="22"/>
                <w:szCs w:val="22"/>
              </w:rPr>
              <w:t>5</w:t>
            </w:r>
            <w:r w:rsidRPr="00690867">
              <w:rPr>
                <w:rFonts w:ascii="Garamond" w:hAnsi="Garamond"/>
                <w:sz w:val="22"/>
                <w:szCs w:val="22"/>
              </w:rPr>
              <w:t>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381E" w14:textId="37F31163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4,7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C352" w14:textId="7B405660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106,6</w:t>
            </w:r>
          </w:p>
        </w:tc>
      </w:tr>
      <w:tr w:rsidR="00690867" w:rsidRPr="00690867" w14:paraId="31C844FF" w14:textId="77777777" w:rsidTr="000D1384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4F06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>Társadalombiztosítási járulék Nemzeti Foglalkoztatási Alapot megillető része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7377" w14:textId="630BCCEB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97B7" w14:textId="3D010261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199,7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0825" w14:textId="72C0C0F3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19,9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43EB" w14:textId="1B5F76A8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111,1</w:t>
            </w:r>
          </w:p>
        </w:tc>
      </w:tr>
      <w:tr w:rsidR="00690867" w:rsidRPr="00690867" w14:paraId="4065A138" w14:textId="77777777" w:rsidTr="000D1384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AE12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>Szociális hozzájárulási adó és járulékok</w:t>
            </w:r>
          </w:p>
          <w:p w14:paraId="3A21D4A9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 xml:space="preserve"> - Nyugdíjbiztosítási Alap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356E" w14:textId="72BEA7FC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2443,5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9539" w14:textId="3122AF0C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2696,0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AADD" w14:textId="6761653E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252,5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9D34" w14:textId="44D8F5E4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110,3</w:t>
            </w:r>
          </w:p>
        </w:tc>
      </w:tr>
      <w:tr w:rsidR="00690867" w:rsidRPr="00690867" w14:paraId="5C2A54BC" w14:textId="77777777" w:rsidTr="0013091A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A635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 xml:space="preserve">Egyéb járulékok és hozzájárulások </w:t>
            </w:r>
          </w:p>
          <w:p w14:paraId="4C82EFF5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>- Nyugdíjbiztosítási Alap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6664" w14:textId="15765E00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23</w:t>
            </w:r>
            <w:r w:rsidR="00162F14" w:rsidRPr="00690867">
              <w:rPr>
                <w:rFonts w:ascii="Garamond" w:hAnsi="Garamond"/>
                <w:sz w:val="22"/>
                <w:szCs w:val="22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0E2BE" w14:textId="27D554D1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25,7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79BF" w14:textId="69CAC4F6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1,8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95B7" w14:textId="39371DAE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107,5</w:t>
            </w:r>
          </w:p>
        </w:tc>
      </w:tr>
      <w:tr w:rsidR="00690867" w:rsidRPr="00690867" w14:paraId="131D7035" w14:textId="77777777" w:rsidTr="0013091A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A688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>Szociális hozzájárulási adó és járulékok</w:t>
            </w:r>
          </w:p>
          <w:p w14:paraId="5D5EA15F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 xml:space="preserve"> - Egészségbiztosítási Alap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9DEB" w14:textId="3C2A6385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101</w:t>
            </w:r>
            <w:r w:rsidR="00162F14" w:rsidRPr="00690867">
              <w:rPr>
                <w:rFonts w:ascii="Garamond" w:hAnsi="Garamond"/>
                <w:sz w:val="22"/>
                <w:szCs w:val="22"/>
              </w:rPr>
              <w:t>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0322" w14:textId="4C0ADEF5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1205,5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9031F" w14:textId="6D4F82F9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187,9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98F2" w14:textId="13F63825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118,5</w:t>
            </w:r>
          </w:p>
        </w:tc>
      </w:tr>
      <w:tr w:rsidR="00690867" w:rsidRPr="00690867" w14:paraId="502DE5D5" w14:textId="77777777" w:rsidTr="0013091A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5121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 xml:space="preserve">Egyéb járulékok és hozzájárulások </w:t>
            </w:r>
          </w:p>
          <w:p w14:paraId="4F4361D0" w14:textId="77777777" w:rsidR="00246A81" w:rsidRPr="00690867" w:rsidRDefault="00246A81" w:rsidP="00246A81">
            <w:pPr>
              <w:rPr>
                <w:rFonts w:ascii="Garamond" w:hAnsi="Garamond" w:cs="Calibri"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sz w:val="22"/>
                <w:szCs w:val="22"/>
              </w:rPr>
              <w:t>- Egészségbiztosítási Alap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C4818" w14:textId="501C7E16" w:rsidR="00246A81" w:rsidRPr="00690867" w:rsidRDefault="00002D7F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B142" w14:textId="7B6FD8A5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55,9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2A70" w14:textId="62E37B8D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6,8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CF05" w14:textId="594C9E3B" w:rsidR="00246A81" w:rsidRPr="00690867" w:rsidRDefault="00236474" w:rsidP="00246A81">
            <w:pPr>
              <w:jc w:val="right"/>
              <w:rPr>
                <w:rFonts w:ascii="Garamond" w:hAnsi="Garamond"/>
                <w:sz w:val="22"/>
                <w:szCs w:val="22"/>
              </w:rPr>
            </w:pPr>
            <w:r w:rsidRPr="00690867">
              <w:rPr>
                <w:rFonts w:ascii="Garamond" w:hAnsi="Garamond"/>
                <w:sz w:val="22"/>
                <w:szCs w:val="22"/>
              </w:rPr>
              <w:t>113,8</w:t>
            </w:r>
          </w:p>
        </w:tc>
      </w:tr>
      <w:tr w:rsidR="003328E0" w:rsidRPr="00690867" w14:paraId="3D7EFB75" w14:textId="77777777" w:rsidTr="0013091A">
        <w:trPr>
          <w:trHeight w:val="454"/>
          <w:jc w:val="center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EF54" w14:textId="77777777" w:rsidR="00246A81" w:rsidRPr="00690867" w:rsidRDefault="00246A81" w:rsidP="00246A81">
            <w:pPr>
              <w:rPr>
                <w:rFonts w:ascii="Garamond" w:hAnsi="Garamond" w:cs="Calibri"/>
                <w:b/>
                <w:sz w:val="22"/>
                <w:szCs w:val="22"/>
              </w:rPr>
            </w:pPr>
            <w:r w:rsidRPr="00690867">
              <w:rPr>
                <w:rFonts w:ascii="Garamond" w:hAnsi="Garamond" w:cs="Calibri"/>
                <w:b/>
                <w:sz w:val="22"/>
                <w:szCs w:val="22"/>
              </w:rPr>
              <w:t>Adó- és járulékbevételek összesen: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1FEA" w14:textId="3B6EBD6F" w:rsidR="00246A81" w:rsidRPr="00690867" w:rsidRDefault="00236474" w:rsidP="00246A81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0867">
              <w:rPr>
                <w:rFonts w:ascii="Garamond" w:hAnsi="Garamond"/>
                <w:b/>
                <w:bCs/>
                <w:sz w:val="22"/>
                <w:szCs w:val="22"/>
              </w:rPr>
              <w:t>11 493,4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28E6" w14:textId="2D310876" w:rsidR="00246A81" w:rsidRPr="00690867" w:rsidRDefault="00236474" w:rsidP="00246A81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0867">
              <w:rPr>
                <w:rFonts w:ascii="Garamond" w:hAnsi="Garamond"/>
                <w:b/>
                <w:bCs/>
                <w:sz w:val="22"/>
                <w:szCs w:val="22"/>
              </w:rPr>
              <w:t>12 180,1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F80A" w14:textId="21563A8B" w:rsidR="00246A81" w:rsidRPr="00690867" w:rsidRDefault="00236474" w:rsidP="00246A81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0867">
              <w:rPr>
                <w:rFonts w:ascii="Garamond" w:hAnsi="Garamond"/>
                <w:b/>
                <w:bCs/>
                <w:sz w:val="22"/>
                <w:szCs w:val="22"/>
              </w:rPr>
              <w:t>686,7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7479" w14:textId="38A82425" w:rsidR="00246A81" w:rsidRPr="00690867" w:rsidRDefault="00236474" w:rsidP="00246A81">
            <w:pPr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690867">
              <w:rPr>
                <w:rFonts w:ascii="Garamond" w:hAnsi="Garamond"/>
                <w:b/>
                <w:bCs/>
                <w:sz w:val="22"/>
                <w:szCs w:val="22"/>
              </w:rPr>
              <w:t>106,0</w:t>
            </w:r>
          </w:p>
        </w:tc>
      </w:tr>
    </w:tbl>
    <w:p w14:paraId="4B818581" w14:textId="77777777" w:rsidR="003A43DB" w:rsidRPr="00690867" w:rsidRDefault="003A43DB" w:rsidP="00792E83">
      <w:pPr>
        <w:spacing w:before="120" w:after="120"/>
        <w:jc w:val="both"/>
        <w:rPr>
          <w:rFonts w:ascii="Garamond" w:hAnsi="Garamond"/>
          <w:sz w:val="22"/>
        </w:rPr>
      </w:pPr>
    </w:p>
    <w:p w14:paraId="42EB8313" w14:textId="77777777" w:rsidR="00E25E42" w:rsidRPr="00690867" w:rsidRDefault="00BD701D" w:rsidP="00792E83">
      <w:pPr>
        <w:keepNext/>
        <w:spacing w:after="120"/>
        <w:jc w:val="both"/>
        <w:rPr>
          <w:rFonts w:ascii="Garamond" w:hAnsi="Garamond"/>
          <w:b/>
          <w:u w:val="single"/>
        </w:rPr>
      </w:pPr>
      <w:r w:rsidRPr="00690867">
        <w:rPr>
          <w:rFonts w:ascii="Garamond" w:hAnsi="Garamond"/>
          <w:b/>
          <w:u w:val="single"/>
        </w:rPr>
        <w:t>K</w:t>
      </w:r>
      <w:r w:rsidR="00E25E42" w:rsidRPr="00690867">
        <w:rPr>
          <w:rFonts w:ascii="Garamond" w:hAnsi="Garamond"/>
          <w:b/>
          <w:u w:val="single"/>
        </w:rPr>
        <w:t>iadás</w:t>
      </w:r>
      <w:r w:rsidR="004A5D10" w:rsidRPr="00690867">
        <w:rPr>
          <w:rFonts w:ascii="Garamond" w:hAnsi="Garamond"/>
          <w:b/>
          <w:u w:val="single"/>
        </w:rPr>
        <w:t>ok alakulása:</w:t>
      </w:r>
    </w:p>
    <w:p w14:paraId="6010483E" w14:textId="44858A8C" w:rsidR="00FA4F10" w:rsidRPr="00690867" w:rsidRDefault="00BD701D" w:rsidP="00FA4F10">
      <w:pPr>
        <w:spacing w:after="120"/>
        <w:jc w:val="both"/>
        <w:rPr>
          <w:rFonts w:ascii="Garamond" w:hAnsi="Garamond"/>
        </w:rPr>
      </w:pPr>
      <w:r w:rsidRPr="00690867">
        <w:rPr>
          <w:rFonts w:ascii="Garamond" w:hAnsi="Garamond"/>
        </w:rPr>
        <w:t xml:space="preserve">A központi alrendszer </w:t>
      </w:r>
      <w:r w:rsidR="00236474" w:rsidRPr="00690867">
        <w:rPr>
          <w:rFonts w:ascii="Garamond" w:hAnsi="Garamond"/>
        </w:rPr>
        <w:t>máju</w:t>
      </w:r>
      <w:r w:rsidR="00BD2291" w:rsidRPr="00690867">
        <w:rPr>
          <w:rFonts w:ascii="Garamond" w:hAnsi="Garamond"/>
        </w:rPr>
        <w:t>s</w:t>
      </w:r>
      <w:r w:rsidR="0065771A" w:rsidRPr="00690867">
        <w:rPr>
          <w:rFonts w:ascii="Garamond" w:hAnsi="Garamond"/>
        </w:rPr>
        <w:t xml:space="preserve"> </w:t>
      </w:r>
      <w:r w:rsidR="00C14695" w:rsidRPr="00690867">
        <w:rPr>
          <w:rFonts w:ascii="Garamond" w:hAnsi="Garamond"/>
        </w:rPr>
        <w:t>végi</w:t>
      </w:r>
      <w:r w:rsidRPr="00690867">
        <w:rPr>
          <w:rFonts w:ascii="Garamond" w:hAnsi="Garamond"/>
        </w:rPr>
        <w:t xml:space="preserve"> </w:t>
      </w:r>
      <w:r w:rsidR="00236474" w:rsidRPr="00690867">
        <w:rPr>
          <w:rFonts w:ascii="Garamond" w:hAnsi="Garamond"/>
        </w:rPr>
        <w:t>21 010,5</w:t>
      </w:r>
      <w:r w:rsidR="003F3622" w:rsidRPr="00690867">
        <w:rPr>
          <w:rFonts w:ascii="Garamond" w:hAnsi="Garamond"/>
        </w:rPr>
        <w:t xml:space="preserve"> </w:t>
      </w:r>
      <w:r w:rsidRPr="00690867">
        <w:rPr>
          <w:rFonts w:ascii="Garamond" w:hAnsi="Garamond"/>
        </w:rPr>
        <w:t xml:space="preserve">milliárd forint összegű kiadásai </w:t>
      </w:r>
      <w:r w:rsidR="00236474" w:rsidRPr="00690867">
        <w:rPr>
          <w:rFonts w:ascii="Garamond" w:hAnsi="Garamond"/>
        </w:rPr>
        <w:t>2141,8</w:t>
      </w:r>
      <w:r w:rsidR="003F3622" w:rsidRPr="00690867">
        <w:rPr>
          <w:rFonts w:ascii="Garamond" w:hAnsi="Garamond"/>
        </w:rPr>
        <w:t> </w:t>
      </w:r>
      <w:r w:rsidRPr="00690867">
        <w:rPr>
          <w:rFonts w:ascii="Garamond" w:hAnsi="Garamond"/>
        </w:rPr>
        <w:t xml:space="preserve">milliárd forinttal, </w:t>
      </w:r>
      <w:r w:rsidR="00777194" w:rsidRPr="00690867">
        <w:rPr>
          <w:rFonts w:ascii="Garamond" w:hAnsi="Garamond"/>
        </w:rPr>
        <w:t>1</w:t>
      </w:r>
      <w:r w:rsidR="00236474" w:rsidRPr="00690867">
        <w:rPr>
          <w:rFonts w:ascii="Garamond" w:hAnsi="Garamond"/>
        </w:rPr>
        <w:t>1</w:t>
      </w:r>
      <w:r w:rsidR="008B4450" w:rsidRPr="00690867">
        <w:rPr>
          <w:rFonts w:ascii="Garamond" w:hAnsi="Garamond"/>
        </w:rPr>
        <w:t>,4</w:t>
      </w:r>
      <w:r w:rsidR="003C7950" w:rsidRPr="00690867">
        <w:rPr>
          <w:rFonts w:ascii="Garamond" w:hAnsi="Garamond"/>
        </w:rPr>
        <w:t>%</w:t>
      </w:r>
      <w:r w:rsidR="004328B3" w:rsidRPr="00690867">
        <w:rPr>
          <w:rFonts w:ascii="Garamond" w:hAnsi="Garamond"/>
        </w:rPr>
        <w:t>-kal</w:t>
      </w:r>
      <w:r w:rsidRPr="00690867">
        <w:rPr>
          <w:rFonts w:ascii="Garamond" w:hAnsi="Garamond"/>
        </w:rPr>
        <w:t xml:space="preserve"> haladták meg az előző év a</w:t>
      </w:r>
      <w:r w:rsidR="00FD26ED" w:rsidRPr="00690867">
        <w:rPr>
          <w:rFonts w:ascii="Garamond" w:hAnsi="Garamond"/>
        </w:rPr>
        <w:t xml:space="preserve">zonos </w:t>
      </w:r>
      <w:r w:rsidR="002C40B2" w:rsidRPr="00690867">
        <w:rPr>
          <w:rFonts w:ascii="Garamond" w:hAnsi="Garamond"/>
        </w:rPr>
        <w:t xml:space="preserve">időszaki </w:t>
      </w:r>
      <w:r w:rsidR="00D72320" w:rsidRPr="00690867">
        <w:rPr>
          <w:rFonts w:ascii="Garamond" w:hAnsi="Garamond"/>
        </w:rPr>
        <w:t>adatát.</w:t>
      </w:r>
      <w:r w:rsidR="00FC0F6F" w:rsidRPr="00690867">
        <w:rPr>
          <w:rFonts w:ascii="Garamond" w:hAnsi="Garamond"/>
        </w:rPr>
        <w:t xml:space="preserve"> </w:t>
      </w:r>
    </w:p>
    <w:p w14:paraId="6BB05248" w14:textId="4CAD89F6" w:rsidR="00967B66" w:rsidRPr="00690867" w:rsidRDefault="00967B66" w:rsidP="00071E50">
      <w:pPr>
        <w:spacing w:after="120"/>
        <w:jc w:val="both"/>
        <w:rPr>
          <w:rFonts w:ascii="Garamond" w:hAnsi="Garamond"/>
        </w:rPr>
      </w:pPr>
      <w:r w:rsidRPr="00690867">
        <w:rPr>
          <w:rFonts w:ascii="Garamond" w:hAnsi="Garamond"/>
        </w:rPr>
        <w:t xml:space="preserve">Magasabban teljesültek az egy évvel korábbihoz képest többek között </w:t>
      </w:r>
      <w:r w:rsidR="00C30E5A" w:rsidRPr="00690867">
        <w:rPr>
          <w:rFonts w:ascii="Garamond" w:hAnsi="Garamond"/>
        </w:rPr>
        <w:t>a</w:t>
      </w:r>
      <w:r w:rsidR="00DF3B69" w:rsidRPr="00690867">
        <w:rPr>
          <w:rFonts w:ascii="Garamond" w:hAnsi="Garamond"/>
        </w:rPr>
        <w:t> </w:t>
      </w:r>
      <w:r w:rsidR="00725369" w:rsidRPr="00690867">
        <w:rPr>
          <w:rFonts w:ascii="Garamond" w:hAnsi="Garamond"/>
        </w:rPr>
        <w:t>költségvetési szervek kiadásai</w:t>
      </w:r>
      <w:r w:rsidRPr="00690867">
        <w:rPr>
          <w:rFonts w:ascii="Garamond" w:hAnsi="Garamond"/>
        </w:rPr>
        <w:t xml:space="preserve">, a </w:t>
      </w:r>
      <w:r w:rsidR="005C4C87" w:rsidRPr="00690867">
        <w:rPr>
          <w:rFonts w:ascii="Garamond" w:hAnsi="Garamond"/>
        </w:rPr>
        <w:t>szakmai fejezeti kezelésű előirányzatok kiadásai</w:t>
      </w:r>
      <w:r w:rsidR="00FF2786" w:rsidRPr="00690867">
        <w:rPr>
          <w:rFonts w:ascii="Garamond" w:hAnsi="Garamond"/>
        </w:rPr>
        <w:t>, a</w:t>
      </w:r>
      <w:r w:rsidR="00DF3B69" w:rsidRPr="00690867">
        <w:rPr>
          <w:rFonts w:ascii="Garamond" w:hAnsi="Garamond"/>
        </w:rPr>
        <w:t> </w:t>
      </w:r>
      <w:r w:rsidR="00FF2786" w:rsidRPr="00690867">
        <w:rPr>
          <w:rFonts w:ascii="Garamond" w:hAnsi="Garamond"/>
        </w:rPr>
        <w:t>lakástámogatások</w:t>
      </w:r>
      <w:r w:rsidR="005C4C87" w:rsidRPr="00690867">
        <w:rPr>
          <w:rFonts w:ascii="Garamond" w:hAnsi="Garamond"/>
        </w:rPr>
        <w:t xml:space="preserve"> </w:t>
      </w:r>
      <w:r w:rsidRPr="00690867">
        <w:rPr>
          <w:rFonts w:ascii="Garamond" w:hAnsi="Garamond"/>
        </w:rPr>
        <w:t>és a</w:t>
      </w:r>
      <w:r w:rsidR="00E11386" w:rsidRPr="00690867">
        <w:rPr>
          <w:rFonts w:ascii="Garamond" w:hAnsi="Garamond"/>
        </w:rPr>
        <w:t>z állami beruházási fejezet kiadásai</w:t>
      </w:r>
      <w:r w:rsidRPr="00690867">
        <w:rPr>
          <w:rFonts w:ascii="Garamond" w:hAnsi="Garamond"/>
        </w:rPr>
        <w:t>.</w:t>
      </w:r>
    </w:p>
    <w:p w14:paraId="6651733D" w14:textId="31894448" w:rsidR="00071E50" w:rsidRPr="00690867" w:rsidRDefault="00BD701D" w:rsidP="00071E50">
      <w:pPr>
        <w:spacing w:after="120"/>
        <w:jc w:val="both"/>
        <w:rPr>
          <w:rFonts w:ascii="Garamond" w:hAnsi="Garamond"/>
        </w:rPr>
      </w:pPr>
      <w:r w:rsidRPr="00690867">
        <w:rPr>
          <w:rFonts w:ascii="Garamond" w:hAnsi="Garamond"/>
        </w:rPr>
        <w:t xml:space="preserve">Meghaladták az egy évvel korábbi kifizetést a nyugellátásokra </w:t>
      </w:r>
      <w:r w:rsidR="001D6703" w:rsidRPr="00690867">
        <w:rPr>
          <w:rFonts w:ascii="Garamond" w:hAnsi="Garamond"/>
        </w:rPr>
        <w:t xml:space="preserve">és a gyógyító-megelőző ellátásra </w:t>
      </w:r>
      <w:r w:rsidR="008B128C" w:rsidRPr="00690867">
        <w:rPr>
          <w:rFonts w:ascii="Garamond" w:hAnsi="Garamond"/>
        </w:rPr>
        <w:t>fordított összegek is</w:t>
      </w:r>
      <w:r w:rsidR="001D6703" w:rsidRPr="00690867">
        <w:rPr>
          <w:rFonts w:ascii="Garamond" w:hAnsi="Garamond"/>
        </w:rPr>
        <w:t>.</w:t>
      </w:r>
      <w:r w:rsidR="008B128C" w:rsidRPr="00690867">
        <w:rPr>
          <w:rFonts w:ascii="Garamond" w:hAnsi="Garamond"/>
        </w:rPr>
        <w:t xml:space="preserve"> </w:t>
      </w:r>
      <w:r w:rsidR="001D6703" w:rsidRPr="00690867">
        <w:rPr>
          <w:rFonts w:ascii="Garamond" w:hAnsi="Garamond"/>
        </w:rPr>
        <w:t>N</w:t>
      </w:r>
      <w:r w:rsidR="00105A75" w:rsidRPr="00690867">
        <w:rPr>
          <w:rFonts w:ascii="Garamond" w:hAnsi="Garamond"/>
        </w:rPr>
        <w:t xml:space="preserve">yugellátásokra </w:t>
      </w:r>
      <w:r w:rsidR="003B22C6" w:rsidRPr="00690867">
        <w:rPr>
          <w:rFonts w:ascii="Garamond" w:hAnsi="Garamond"/>
        </w:rPr>
        <w:t>3377,4</w:t>
      </w:r>
      <w:r w:rsidR="0025461A" w:rsidRPr="00690867">
        <w:rPr>
          <w:rFonts w:ascii="Garamond" w:hAnsi="Garamond"/>
        </w:rPr>
        <w:t xml:space="preserve"> </w:t>
      </w:r>
      <w:r w:rsidR="000C4ACB" w:rsidRPr="00690867">
        <w:rPr>
          <w:rFonts w:ascii="Garamond" w:hAnsi="Garamond"/>
        </w:rPr>
        <w:t>milliárd forint</w:t>
      </w:r>
      <w:r w:rsidR="002657F6" w:rsidRPr="00690867">
        <w:rPr>
          <w:rFonts w:ascii="Garamond" w:hAnsi="Garamond"/>
        </w:rPr>
        <w:t xml:space="preserve">, </w:t>
      </w:r>
      <w:r w:rsidR="003D0FAA" w:rsidRPr="00690867">
        <w:rPr>
          <w:rFonts w:ascii="Garamond" w:hAnsi="Garamond"/>
        </w:rPr>
        <w:t xml:space="preserve">míg </w:t>
      </w:r>
      <w:r w:rsidR="002657F6" w:rsidRPr="00690867">
        <w:rPr>
          <w:rFonts w:ascii="Garamond" w:hAnsi="Garamond"/>
        </w:rPr>
        <w:t>a gyógyító-megelőző ellátásra</w:t>
      </w:r>
      <w:r w:rsidR="00062D89" w:rsidRPr="00690867">
        <w:rPr>
          <w:rFonts w:ascii="Garamond" w:hAnsi="Garamond"/>
        </w:rPr>
        <w:t xml:space="preserve"> </w:t>
      </w:r>
      <w:r w:rsidR="003B22C6" w:rsidRPr="00690867">
        <w:rPr>
          <w:rFonts w:ascii="Garamond" w:hAnsi="Garamond"/>
        </w:rPr>
        <w:t>1295,0</w:t>
      </w:r>
      <w:r w:rsidR="00DF3B69" w:rsidRPr="00690867">
        <w:rPr>
          <w:rFonts w:ascii="Garamond" w:hAnsi="Garamond"/>
        </w:rPr>
        <w:t> </w:t>
      </w:r>
      <w:r w:rsidR="000C4ACB" w:rsidRPr="00690867">
        <w:rPr>
          <w:rFonts w:ascii="Garamond" w:hAnsi="Garamond"/>
        </w:rPr>
        <w:t>milliárd forint került kifizetésre</w:t>
      </w:r>
      <w:r w:rsidR="00C14695" w:rsidRPr="00690867">
        <w:rPr>
          <w:rFonts w:ascii="Garamond" w:hAnsi="Garamond"/>
        </w:rPr>
        <w:t xml:space="preserve"> </w:t>
      </w:r>
      <w:r w:rsidR="003B22C6" w:rsidRPr="00690867">
        <w:rPr>
          <w:rFonts w:ascii="Garamond" w:hAnsi="Garamond"/>
        </w:rPr>
        <w:t>máju</w:t>
      </w:r>
      <w:r w:rsidR="00BD2291" w:rsidRPr="00690867">
        <w:rPr>
          <w:rFonts w:ascii="Garamond" w:hAnsi="Garamond"/>
        </w:rPr>
        <w:t>s</w:t>
      </w:r>
      <w:r w:rsidR="00C14695" w:rsidRPr="00690867">
        <w:rPr>
          <w:rFonts w:ascii="Garamond" w:hAnsi="Garamond"/>
        </w:rPr>
        <w:t xml:space="preserve"> végéig</w:t>
      </w:r>
      <w:r w:rsidR="00D72320" w:rsidRPr="00690867">
        <w:rPr>
          <w:rFonts w:ascii="Garamond" w:hAnsi="Garamond"/>
        </w:rPr>
        <w:t>.</w:t>
      </w:r>
    </w:p>
    <w:p w14:paraId="5DBED854" w14:textId="77777777" w:rsidR="00E25E42" w:rsidRPr="00690867" w:rsidRDefault="00E25E42" w:rsidP="00D14258">
      <w:pPr>
        <w:keepNext/>
        <w:spacing w:before="360" w:after="120"/>
        <w:jc w:val="both"/>
        <w:rPr>
          <w:rFonts w:ascii="Garamond" w:hAnsi="Garamond"/>
          <w:b/>
          <w:u w:val="single"/>
        </w:rPr>
      </w:pPr>
      <w:r w:rsidRPr="00690867">
        <w:rPr>
          <w:rFonts w:ascii="Garamond" w:hAnsi="Garamond"/>
          <w:b/>
          <w:u w:val="single"/>
        </w:rPr>
        <w:t xml:space="preserve">Uniós </w:t>
      </w:r>
      <w:r w:rsidR="00E72833" w:rsidRPr="00690867">
        <w:rPr>
          <w:rFonts w:ascii="Garamond" w:hAnsi="Garamond"/>
          <w:b/>
          <w:u w:val="single"/>
        </w:rPr>
        <w:t xml:space="preserve">programok </w:t>
      </w:r>
      <w:r w:rsidRPr="00690867">
        <w:rPr>
          <w:rFonts w:ascii="Garamond" w:hAnsi="Garamond"/>
          <w:b/>
          <w:u w:val="single"/>
        </w:rPr>
        <w:t>bevétele</w:t>
      </w:r>
      <w:r w:rsidR="00E72833" w:rsidRPr="00690867">
        <w:rPr>
          <w:rFonts w:ascii="Garamond" w:hAnsi="Garamond"/>
          <w:b/>
          <w:u w:val="single"/>
        </w:rPr>
        <w:t>i</w:t>
      </w:r>
      <w:r w:rsidRPr="00690867">
        <w:rPr>
          <w:rFonts w:ascii="Garamond" w:hAnsi="Garamond"/>
          <w:b/>
          <w:u w:val="single"/>
        </w:rPr>
        <w:t xml:space="preserve"> és kiadás</w:t>
      </w:r>
      <w:r w:rsidR="00E72833" w:rsidRPr="00690867">
        <w:rPr>
          <w:rFonts w:ascii="Garamond" w:hAnsi="Garamond"/>
          <w:b/>
          <w:u w:val="single"/>
        </w:rPr>
        <w:t>ai</w:t>
      </w:r>
      <w:r w:rsidRPr="00690867">
        <w:rPr>
          <w:rFonts w:ascii="Garamond" w:hAnsi="Garamond"/>
          <w:b/>
          <w:u w:val="single"/>
        </w:rPr>
        <w:t>:</w:t>
      </w:r>
    </w:p>
    <w:p w14:paraId="6604F1AA" w14:textId="67373279" w:rsidR="00042BC5" w:rsidRPr="00690867" w:rsidRDefault="003B22C6" w:rsidP="00D14258">
      <w:pPr>
        <w:spacing w:after="120"/>
        <w:jc w:val="both"/>
        <w:rPr>
          <w:rFonts w:ascii="Garamond" w:hAnsi="Garamond" w:cs="Calibri"/>
          <w:b/>
          <w:bCs/>
          <w:sz w:val="22"/>
          <w:szCs w:val="22"/>
        </w:rPr>
      </w:pPr>
      <w:r w:rsidRPr="00690867">
        <w:rPr>
          <w:rFonts w:ascii="Garamond" w:hAnsi="Garamond"/>
        </w:rPr>
        <w:t>Máju</w:t>
      </w:r>
      <w:r w:rsidR="004371B7" w:rsidRPr="00690867">
        <w:rPr>
          <w:rFonts w:ascii="Garamond" w:hAnsi="Garamond"/>
        </w:rPr>
        <w:t>s</w:t>
      </w:r>
      <w:r w:rsidR="00EC3D39" w:rsidRPr="00690867">
        <w:rPr>
          <w:rFonts w:ascii="Garamond" w:hAnsi="Garamond"/>
        </w:rPr>
        <w:t xml:space="preserve"> végéig </w:t>
      </w:r>
      <w:r w:rsidRPr="00690867">
        <w:rPr>
          <w:rFonts w:ascii="Garamond" w:hAnsi="Garamond"/>
        </w:rPr>
        <w:t>523,9</w:t>
      </w:r>
      <w:r w:rsidR="00EC3D39" w:rsidRPr="00690867">
        <w:rPr>
          <w:rFonts w:ascii="Garamond" w:hAnsi="Garamond"/>
        </w:rPr>
        <w:t xml:space="preserve"> milliárd forint uniós bevétel érkezett a költségvetésbe, ugyanakkor az uniós kiadások </w:t>
      </w:r>
      <w:r w:rsidR="008B4450" w:rsidRPr="00690867">
        <w:rPr>
          <w:rFonts w:ascii="Garamond" w:hAnsi="Garamond"/>
        </w:rPr>
        <w:t>7</w:t>
      </w:r>
      <w:r w:rsidRPr="00690867">
        <w:rPr>
          <w:rFonts w:ascii="Garamond" w:hAnsi="Garamond"/>
        </w:rPr>
        <w:t>69,1</w:t>
      </w:r>
      <w:r w:rsidR="00EC3D39" w:rsidRPr="00690867">
        <w:rPr>
          <w:rFonts w:ascii="Garamond" w:hAnsi="Garamond"/>
        </w:rPr>
        <w:t xml:space="preserve"> milliárd forintot tettek ki.</w:t>
      </w:r>
    </w:p>
    <w:p w14:paraId="66B7E8FD" w14:textId="77777777" w:rsidR="000D6C52" w:rsidRPr="00690867" w:rsidRDefault="00C653BE" w:rsidP="0046699C">
      <w:pPr>
        <w:keepNext/>
        <w:keepLines/>
        <w:spacing w:after="240"/>
        <w:jc w:val="center"/>
        <w:rPr>
          <w:rFonts w:ascii="Garamond" w:hAnsi="Garamond"/>
          <w:b/>
        </w:rPr>
      </w:pPr>
      <w:r w:rsidRPr="00690867">
        <w:rPr>
          <w:rFonts w:ascii="Garamond" w:hAnsi="Garamond"/>
          <w:b/>
        </w:rPr>
        <w:lastRenderedPageBreak/>
        <w:t>Az államháztartás központi alrendszerének főbb pénzforgalmi adatai</w:t>
      </w:r>
    </w:p>
    <w:tbl>
      <w:tblPr>
        <w:tblW w:w="100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284"/>
        <w:gridCol w:w="1200"/>
        <w:gridCol w:w="934"/>
        <w:gridCol w:w="1103"/>
        <w:gridCol w:w="1274"/>
        <w:gridCol w:w="1109"/>
        <w:gridCol w:w="1113"/>
      </w:tblGrid>
      <w:tr w:rsidR="00690867" w:rsidRPr="00690867" w14:paraId="79DA74D1" w14:textId="77777777" w:rsidTr="001755FC">
        <w:trPr>
          <w:trHeight w:val="1440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FA15" w14:textId="77777777" w:rsidR="00155646" w:rsidRPr="00690867" w:rsidRDefault="00155646" w:rsidP="001755FC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AE67" w14:textId="348CCDE5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sz w:val="20"/>
                <w:szCs w:val="20"/>
              </w:rPr>
              <w:t>2025. évi előzetes</w:t>
            </w:r>
            <w:r w:rsidRPr="00690867">
              <w:rPr>
                <w:rFonts w:ascii="Garamond" w:hAnsi="Garamond"/>
                <w:b/>
                <w:sz w:val="20"/>
                <w:szCs w:val="20"/>
              </w:rPr>
              <w:br/>
              <w:t>tény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  <w:t>milliárd forintban</w:t>
            </w:r>
          </w:p>
          <w:p w14:paraId="273A76CB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08EC0744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(1)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740C" w14:textId="4CA29FFF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sz w:val="20"/>
                <w:szCs w:val="20"/>
              </w:rPr>
              <w:t>2025. I</w:t>
            </w:r>
            <w:r w:rsidR="00777194" w:rsidRPr="00690867">
              <w:rPr>
                <w:rFonts w:ascii="Garamond" w:hAnsi="Garamond"/>
                <w:b/>
                <w:sz w:val="20"/>
                <w:szCs w:val="20"/>
              </w:rPr>
              <w:t>-</w:t>
            </w:r>
            <w:r w:rsidR="00A147D6" w:rsidRPr="00690867">
              <w:rPr>
                <w:rFonts w:ascii="Garamond" w:hAnsi="Garamond"/>
                <w:b/>
                <w:sz w:val="20"/>
                <w:szCs w:val="20"/>
              </w:rPr>
              <w:t>V</w:t>
            </w:r>
            <w:r w:rsidRPr="00690867">
              <w:rPr>
                <w:rFonts w:ascii="Garamond" w:hAnsi="Garamond"/>
                <w:b/>
                <w:sz w:val="20"/>
                <w:szCs w:val="20"/>
              </w:rPr>
              <w:t>. hó tény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  <w:t>milliárd forintban</w:t>
            </w:r>
          </w:p>
          <w:p w14:paraId="5473E0FA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C8AB0E1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FB0B4AD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(2)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444F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éves előzetes tény=100%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  <w:t>Index (%)</w:t>
            </w:r>
          </w:p>
          <w:p w14:paraId="30198775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E6E578A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(2/1)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2046" w14:textId="0ACFFD79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sz w:val="20"/>
                <w:szCs w:val="20"/>
              </w:rPr>
              <w:t>2026. évi előirányzat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  <w:t>milliárd forintban</w:t>
            </w:r>
          </w:p>
          <w:p w14:paraId="73E000C8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38AF350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34A52B3D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(3)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A1A5" w14:textId="15E0D175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sz w:val="20"/>
                <w:szCs w:val="20"/>
              </w:rPr>
              <w:t>2026. I</w:t>
            </w:r>
            <w:r w:rsidR="00777194" w:rsidRPr="00690867">
              <w:rPr>
                <w:rFonts w:ascii="Garamond" w:hAnsi="Garamond"/>
                <w:b/>
                <w:sz w:val="20"/>
                <w:szCs w:val="20"/>
              </w:rPr>
              <w:t>-</w:t>
            </w:r>
            <w:r w:rsidR="00A147D6" w:rsidRPr="00690867">
              <w:rPr>
                <w:rFonts w:ascii="Garamond" w:hAnsi="Garamond"/>
                <w:b/>
                <w:sz w:val="20"/>
                <w:szCs w:val="20"/>
              </w:rPr>
              <w:t>V</w:t>
            </w:r>
            <w:r w:rsidRPr="00690867"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r w:rsidR="00777194" w:rsidRPr="00690867">
              <w:rPr>
                <w:rFonts w:ascii="Garamond" w:hAnsi="Garamond"/>
                <w:b/>
                <w:sz w:val="20"/>
                <w:szCs w:val="20"/>
              </w:rPr>
              <w:br/>
            </w:r>
            <w:r w:rsidRPr="00690867">
              <w:rPr>
                <w:rFonts w:ascii="Garamond" w:hAnsi="Garamond"/>
                <w:b/>
                <w:sz w:val="20"/>
                <w:szCs w:val="20"/>
              </w:rPr>
              <w:t>hó tény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  <w:t>milliárd forintban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</w:r>
          </w:p>
          <w:p w14:paraId="11DE12A8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0F7E7719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(4)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B92D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előirányzat=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  <w:t>100%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  <w:t>Index (%)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</w:r>
          </w:p>
          <w:p w14:paraId="33EBA494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2158234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3E30FDD3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(4/3)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6815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előző év=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  <w:t>100%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  <w:t>Index (%)</w:t>
            </w:r>
            <w:r w:rsidRPr="00690867">
              <w:rPr>
                <w:rFonts w:ascii="Garamond" w:hAnsi="Garamond"/>
                <w:sz w:val="20"/>
                <w:szCs w:val="20"/>
              </w:rPr>
              <w:br/>
            </w:r>
          </w:p>
          <w:p w14:paraId="5753E510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48878555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212E4A6" w14:textId="77777777" w:rsidR="00155646" w:rsidRPr="00690867" w:rsidRDefault="00155646" w:rsidP="001755FC">
            <w:pPr>
              <w:keepNext/>
              <w:keepLines/>
              <w:jc w:val="center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(4/2)</w:t>
            </w:r>
          </w:p>
        </w:tc>
      </w:tr>
      <w:tr w:rsidR="00690867" w:rsidRPr="00690867" w14:paraId="66C886E6" w14:textId="77777777" w:rsidTr="00DE2B3D">
        <w:trPr>
          <w:trHeight w:val="68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5ED3" w14:textId="77777777" w:rsidR="00597446" w:rsidRPr="00690867" w:rsidRDefault="00597446" w:rsidP="00597446">
            <w:pPr>
              <w:keepNext/>
              <w:keepLines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Központi költségvetés egyenlege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A9E2" w14:textId="4FAEAD14" w:rsidR="00597446" w:rsidRPr="00690867" w:rsidRDefault="00597446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-5 500,1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05CB" w14:textId="039642F6" w:rsidR="00597446" w:rsidRPr="00690867" w:rsidRDefault="00597446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-</w:t>
            </w:r>
            <w:r w:rsidR="00331A7F" w:rsidRPr="00690867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="00E3219D" w:rsidRPr="00690867">
              <w:rPr>
                <w:rFonts w:ascii="Garamond" w:hAnsi="Garamond"/>
                <w:b/>
                <w:bCs/>
                <w:sz w:val="20"/>
                <w:szCs w:val="20"/>
              </w:rPr>
              <w:t> 747,2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E330" w14:textId="4F203E5E" w:rsidR="00597446" w:rsidRPr="00690867" w:rsidRDefault="00E3219D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49,9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62E3" w14:textId="4C829D2A" w:rsidR="00597446" w:rsidRPr="00690867" w:rsidRDefault="00597446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-4</w:t>
            </w:r>
            <w:r w:rsidR="00E87496" w:rsidRPr="00690867"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29</w:t>
            </w:r>
            <w:r w:rsidR="00E87496" w:rsidRPr="00690867">
              <w:rPr>
                <w:rFonts w:ascii="Garamond" w:hAnsi="Garamond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5404" w14:textId="260CFF01" w:rsidR="00597446" w:rsidRPr="00690867" w:rsidRDefault="00597446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-</w:t>
            </w:r>
            <w:r w:rsidR="00D53577" w:rsidRPr="00690867"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  <w:r w:rsidR="007B20F9" w:rsidRPr="00690867">
              <w:rPr>
                <w:rFonts w:ascii="Garamond" w:hAnsi="Garamond"/>
                <w:b/>
                <w:bCs/>
                <w:sz w:val="20"/>
                <w:szCs w:val="20"/>
              </w:rPr>
              <w:t> 694,8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20A3" w14:textId="749E086B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86,0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CA95" w14:textId="6F0B8BE0" w:rsidR="00597446" w:rsidRPr="00690867" w:rsidRDefault="0069086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134,5</w:t>
            </w:r>
          </w:p>
        </w:tc>
      </w:tr>
      <w:tr w:rsidR="00690867" w:rsidRPr="00690867" w14:paraId="624C3B3E" w14:textId="77777777" w:rsidTr="00DE2B3D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1E6A" w14:textId="77777777" w:rsidR="00597446" w:rsidRPr="00690867" w:rsidRDefault="00597446" w:rsidP="00597446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bevétel: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A1D3" w14:textId="643AB838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27 058,6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E2E9" w14:textId="705E8934" w:rsidR="00597446" w:rsidRPr="00690867" w:rsidRDefault="00E3219D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10 754,8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D484" w14:textId="4A93D82C" w:rsidR="00597446" w:rsidRPr="00690867" w:rsidRDefault="00E3219D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39,7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BDEB" w14:textId="0A8C4CA2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26 702,8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C4C6" w14:textId="5BED23C4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11 408,4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C90D" w14:textId="7B577A57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42,7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F1DB" w14:textId="7D695046" w:rsidR="00597446" w:rsidRPr="00690867" w:rsidRDefault="0069086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106,1</w:t>
            </w:r>
          </w:p>
        </w:tc>
      </w:tr>
      <w:tr w:rsidR="00690867" w:rsidRPr="00690867" w14:paraId="3054C88C" w14:textId="77777777" w:rsidTr="00DE2B3D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ADD0" w14:textId="77777777" w:rsidR="00597446" w:rsidRPr="00690867" w:rsidRDefault="00597446" w:rsidP="00597446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kiadás: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DDACE" w14:textId="6EBDC60D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32 558,7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FED4D" w14:textId="56E61F29" w:rsidR="00597446" w:rsidRPr="00690867" w:rsidRDefault="00E3219D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13 502,0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F5BFE" w14:textId="7080BFB7" w:rsidR="00597446" w:rsidRPr="00690867" w:rsidRDefault="00E3219D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41,5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901E1" w14:textId="6C2744AF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30 996,</w:t>
            </w:r>
            <w:r w:rsidR="00E87496" w:rsidRPr="00690867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9F014" w14:textId="647CA739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15 103,2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F2DA" w14:textId="3FDD0CC1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48,7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68E4" w14:textId="1ADB4F5B" w:rsidR="00597446" w:rsidRPr="00690867" w:rsidRDefault="0069086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111,9</w:t>
            </w:r>
          </w:p>
        </w:tc>
      </w:tr>
      <w:tr w:rsidR="00690867" w:rsidRPr="00690867" w14:paraId="4B6EBDE5" w14:textId="77777777" w:rsidTr="00DE2B3D">
        <w:trPr>
          <w:trHeight w:val="68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74E8" w14:textId="77777777" w:rsidR="00597446" w:rsidRPr="00690867" w:rsidRDefault="00597446" w:rsidP="00597446">
            <w:pPr>
              <w:keepNext/>
              <w:keepLines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Elkülönített állami pénzalapok egyenlege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7BE26" w14:textId="6E938308" w:rsidR="00597446" w:rsidRPr="00690867" w:rsidRDefault="00597446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7,3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97CB" w14:textId="1D6A4A20" w:rsidR="00597446" w:rsidRPr="00690867" w:rsidRDefault="00E3219D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45,3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EE02" w14:textId="46533607" w:rsidR="00597446" w:rsidRPr="00690867" w:rsidRDefault="0098340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6</w:t>
            </w:r>
            <w:r w:rsidR="007B20F9" w:rsidRPr="00690867">
              <w:rPr>
                <w:rFonts w:ascii="Garamond" w:hAnsi="Garamond"/>
                <w:sz w:val="20"/>
                <w:szCs w:val="20"/>
              </w:rPr>
              <w:t>2</w:t>
            </w:r>
            <w:r w:rsidRPr="00690867">
              <w:rPr>
                <w:rFonts w:ascii="Garamond" w:hAnsi="Garamond"/>
                <w:sz w:val="20"/>
                <w:szCs w:val="20"/>
              </w:rPr>
              <w:t>0</w:t>
            </w:r>
            <w:r w:rsidR="007B20F9" w:rsidRPr="00690867">
              <w:rPr>
                <w:rFonts w:ascii="Garamond" w:hAnsi="Garamond"/>
                <w:sz w:val="20"/>
                <w:szCs w:val="20"/>
              </w:rPr>
              <w:t>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CA375" w14:textId="3A8D024B" w:rsidR="00597446" w:rsidRPr="00690867" w:rsidRDefault="00597446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75,5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7AC72" w14:textId="3AD25ADB" w:rsidR="00597446" w:rsidRPr="00690867" w:rsidRDefault="00137BD8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70,9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95AA" w14:textId="2E6C2651" w:rsidR="00597446" w:rsidRPr="00690867" w:rsidRDefault="00137BD8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93,9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652A" w14:textId="4D68E49C" w:rsidR="00597446" w:rsidRPr="00690867" w:rsidRDefault="0069086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156,</w:t>
            </w:r>
            <w:r w:rsidR="00137BD8">
              <w:rPr>
                <w:rFonts w:ascii="Garamond" w:hAnsi="Garamond"/>
                <w:sz w:val="20"/>
                <w:szCs w:val="20"/>
              </w:rPr>
              <w:t>5</w:t>
            </w:r>
          </w:p>
        </w:tc>
      </w:tr>
      <w:tr w:rsidR="00690867" w:rsidRPr="00690867" w14:paraId="230A132E" w14:textId="77777777" w:rsidTr="00DE2B3D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D886" w14:textId="77777777" w:rsidR="00597446" w:rsidRPr="00690867" w:rsidRDefault="00597446" w:rsidP="00597446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bevétel: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8C48" w14:textId="020F48FB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838,2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8CE2" w14:textId="4A24A169" w:rsidR="00597446" w:rsidRPr="00690867" w:rsidRDefault="00E3219D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340,4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9525" w14:textId="6B4BCDD5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40</w:t>
            </w:r>
            <w:r w:rsidR="00983407" w:rsidRPr="00690867">
              <w:rPr>
                <w:rFonts w:ascii="Garamond" w:hAnsi="Garamond"/>
                <w:sz w:val="20"/>
                <w:szCs w:val="20"/>
              </w:rPr>
              <w:t>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5428" w14:textId="476BD794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918,3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C4059" w14:textId="793450C2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400</w:t>
            </w:r>
            <w:r w:rsidR="003377CA" w:rsidRPr="00690867">
              <w:rPr>
                <w:rFonts w:ascii="Garamond" w:hAnsi="Garamond"/>
                <w:sz w:val="20"/>
                <w:szCs w:val="20"/>
              </w:rPr>
              <w:t>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D760C" w14:textId="4BF53834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43,6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9188" w14:textId="7D44FE9A" w:rsidR="00597446" w:rsidRPr="00690867" w:rsidRDefault="0069086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117,6</w:t>
            </w:r>
          </w:p>
        </w:tc>
      </w:tr>
      <w:tr w:rsidR="00690867" w:rsidRPr="00690867" w14:paraId="56775C84" w14:textId="77777777" w:rsidTr="00DE2B3D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A074" w14:textId="77777777" w:rsidR="00597446" w:rsidRPr="00690867" w:rsidRDefault="00597446" w:rsidP="00597446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kiadás: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E6CAF" w14:textId="12551E7F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830,9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8105" w14:textId="660CFC6F" w:rsidR="00597446" w:rsidRPr="00690867" w:rsidRDefault="00E3219D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295,2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51A5" w14:textId="016ECF76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35,5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EDC96" w14:textId="285ADB48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842,8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68CA" w14:textId="6CB5871E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329,4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08CB" w14:textId="1F551EB4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39,1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0D84" w14:textId="311E2664" w:rsidR="00597446" w:rsidRPr="00690867" w:rsidRDefault="0069086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111,6</w:t>
            </w:r>
          </w:p>
        </w:tc>
      </w:tr>
      <w:tr w:rsidR="00690867" w:rsidRPr="00690867" w14:paraId="776CD3B6" w14:textId="77777777" w:rsidTr="00DE2B3D">
        <w:trPr>
          <w:trHeight w:val="68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0C72" w14:textId="77777777" w:rsidR="00597446" w:rsidRPr="00690867" w:rsidRDefault="00597446" w:rsidP="00597446">
            <w:pPr>
              <w:keepNext/>
              <w:keepLines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Társadalombiztosítás pénzügyi alapjainak egyenlege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38BE" w14:textId="4814A4F8" w:rsidR="00597446" w:rsidRPr="00690867" w:rsidRDefault="00597446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-245,9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CCE3A" w14:textId="3B3BB66E" w:rsidR="00597446" w:rsidRPr="00690867" w:rsidRDefault="00D963FC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-</w:t>
            </w:r>
            <w:r w:rsidR="00E3219D" w:rsidRPr="00690867">
              <w:rPr>
                <w:rFonts w:ascii="Garamond" w:hAnsi="Garamond"/>
                <w:b/>
                <w:bCs/>
                <w:sz w:val="20"/>
                <w:szCs w:val="20"/>
              </w:rPr>
              <w:t>99</w:t>
            </w:r>
            <w:r w:rsidR="00331A7F" w:rsidRPr="00690867">
              <w:rPr>
                <w:rFonts w:ascii="Garamond" w:hAnsi="Garamond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74FE" w14:textId="35D8551E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40,3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F9A8" w14:textId="77777777" w:rsidR="00597446" w:rsidRPr="00690867" w:rsidRDefault="00597446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8384" w14:textId="29B47EDC" w:rsidR="00597446" w:rsidRPr="00690867" w:rsidRDefault="000474AD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-</w:t>
            </w:r>
            <w:r w:rsidR="007B20F9" w:rsidRPr="00690867">
              <w:rPr>
                <w:rFonts w:ascii="Garamond" w:hAnsi="Garamond"/>
                <w:b/>
                <w:bCs/>
                <w:sz w:val="20"/>
                <w:szCs w:val="20"/>
              </w:rPr>
              <w:t>182</w:t>
            </w:r>
            <w:r w:rsidR="00DB03C5">
              <w:rPr>
                <w:rFonts w:ascii="Garamond" w:hAnsi="Garamond"/>
                <w:b/>
                <w:bCs/>
                <w:sz w:val="20"/>
                <w:szCs w:val="20"/>
              </w:rPr>
              <w:t>,</w:t>
            </w:r>
            <w:r w:rsidR="00137BD8"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1E7D" w14:textId="5EB455B5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A2CF" w14:textId="49278A4C" w:rsidR="00597446" w:rsidRPr="00690867" w:rsidRDefault="00DB03C5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184,</w:t>
            </w:r>
            <w:r w:rsidR="00137BD8">
              <w:rPr>
                <w:rFonts w:ascii="Garamond" w:hAnsi="Garamond"/>
                <w:sz w:val="20"/>
                <w:szCs w:val="20"/>
              </w:rPr>
              <w:t>2</w:t>
            </w:r>
          </w:p>
        </w:tc>
      </w:tr>
      <w:tr w:rsidR="00690867" w:rsidRPr="00690867" w14:paraId="0594D778" w14:textId="77777777" w:rsidTr="00DE2B3D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D844" w14:textId="77777777" w:rsidR="00597446" w:rsidRPr="00690867" w:rsidRDefault="00597446" w:rsidP="00597446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bevétel: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78F3" w14:textId="182813BE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11 294,9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F0B9" w14:textId="37748F06" w:rsidR="00597446" w:rsidRPr="00690867" w:rsidRDefault="00751D81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</w:t>
            </w:r>
            <w:r w:rsidR="00E3219D" w:rsidRPr="00690867">
              <w:rPr>
                <w:rFonts w:ascii="Garamond" w:hAnsi="Garamond"/>
                <w:sz w:val="20"/>
                <w:szCs w:val="20"/>
              </w:rPr>
              <w:t> 972,5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B929" w14:textId="28EDBE0F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44,0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061A" w14:textId="4A396336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11 941,6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4F3BA" w14:textId="03A3A0D1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5 395,4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71012" w14:textId="7E769D93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45</w:t>
            </w:r>
            <w:r w:rsidR="007F6DD1" w:rsidRPr="00690867">
              <w:rPr>
                <w:rFonts w:ascii="Garamond" w:hAnsi="Garamond"/>
                <w:sz w:val="20"/>
                <w:szCs w:val="20"/>
              </w:rPr>
              <w:t>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052CA" w14:textId="53D7D159" w:rsidR="00690867" w:rsidRPr="00690867" w:rsidRDefault="00690867" w:rsidP="00690867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108,5</w:t>
            </w:r>
          </w:p>
        </w:tc>
      </w:tr>
      <w:tr w:rsidR="00690867" w:rsidRPr="00690867" w14:paraId="4104C0D7" w14:textId="77777777" w:rsidTr="00DE2B3D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C008" w14:textId="77777777" w:rsidR="00597446" w:rsidRPr="00690867" w:rsidRDefault="00597446" w:rsidP="00597446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kiadás: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B78B" w14:textId="52C70864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11 540,8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11A9" w14:textId="29947B4D" w:rsidR="00597446" w:rsidRPr="00690867" w:rsidRDefault="00E3219D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5 071,5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42C9" w14:textId="16018732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43,9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C9F2" w14:textId="626F4A15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11 941,6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33A34" w14:textId="03347A4F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5 577,8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CF4F" w14:textId="02F3EA33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46,7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CB31" w14:textId="48C9B840" w:rsidR="00597446" w:rsidRPr="00690867" w:rsidRDefault="0069086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110,0</w:t>
            </w:r>
          </w:p>
        </w:tc>
      </w:tr>
      <w:tr w:rsidR="00690867" w:rsidRPr="00690867" w14:paraId="451646F5" w14:textId="77777777" w:rsidTr="00DE2B3D">
        <w:trPr>
          <w:trHeight w:val="68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BEC1" w14:textId="77777777" w:rsidR="00597446" w:rsidRPr="00690867" w:rsidRDefault="00597446" w:rsidP="00597446">
            <w:pPr>
              <w:keepNext/>
              <w:keepLines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Egyenleg összesen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F5AF" w14:textId="7F8E2D5B" w:rsidR="00597446" w:rsidRPr="00690867" w:rsidRDefault="00597446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-5 738,7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3946" w14:textId="5E275E8B" w:rsidR="00597446" w:rsidRPr="00690867" w:rsidRDefault="00597446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-</w:t>
            </w:r>
            <w:r w:rsidR="00331A7F" w:rsidRPr="00690867">
              <w:rPr>
                <w:rFonts w:ascii="Garamond" w:hAnsi="Garamond"/>
                <w:b/>
                <w:bCs/>
                <w:sz w:val="20"/>
                <w:szCs w:val="20"/>
              </w:rPr>
              <w:t>2</w:t>
            </w:r>
            <w:r w:rsidR="00AE3004">
              <w:rPr>
                <w:rFonts w:ascii="Garamond" w:hAnsi="Garamond"/>
                <w:b/>
                <w:bCs/>
                <w:sz w:val="20"/>
                <w:szCs w:val="20"/>
              </w:rPr>
              <w:t> </w:t>
            </w:r>
            <w:r w:rsidR="00E3219D" w:rsidRPr="00690867">
              <w:rPr>
                <w:rFonts w:ascii="Garamond" w:hAnsi="Garamond"/>
                <w:b/>
                <w:bCs/>
                <w:sz w:val="20"/>
                <w:szCs w:val="20"/>
              </w:rPr>
              <w:t>8</w:t>
            </w:r>
            <w:r w:rsidR="00AE3004">
              <w:rPr>
                <w:rFonts w:ascii="Garamond" w:hAnsi="Garamond"/>
                <w:b/>
                <w:bCs/>
                <w:sz w:val="20"/>
                <w:szCs w:val="20"/>
              </w:rPr>
              <w:t>0</w:t>
            </w:r>
            <w:r w:rsidR="002E032A">
              <w:rPr>
                <w:rFonts w:ascii="Garamond" w:hAnsi="Garamond"/>
                <w:b/>
                <w:bCs/>
                <w:sz w:val="20"/>
                <w:szCs w:val="20"/>
              </w:rPr>
              <w:t>0</w:t>
            </w:r>
            <w:r w:rsidR="00AE3004">
              <w:rPr>
                <w:rFonts w:ascii="Garamond" w:hAnsi="Garamond"/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838A0" w14:textId="53905233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48,8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3840" w14:textId="31347DA7" w:rsidR="00597446" w:rsidRPr="00690867" w:rsidRDefault="00597446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-4</w:t>
            </w:r>
            <w:r w:rsidR="00B85D71" w:rsidRPr="00690867">
              <w:rPr>
                <w:rFonts w:ascii="Garamond" w:hAnsi="Garamond"/>
                <w:b/>
                <w:bCs/>
                <w:sz w:val="20"/>
                <w:szCs w:val="20"/>
              </w:rPr>
              <w:t> 218,5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DF44" w14:textId="4ED16CDD" w:rsidR="00597446" w:rsidRPr="00690867" w:rsidRDefault="004655E7" w:rsidP="00597446">
            <w:pPr>
              <w:jc w:val="right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690867">
              <w:rPr>
                <w:rFonts w:ascii="Garamond" w:hAnsi="Garamond"/>
                <w:b/>
                <w:bCs/>
                <w:sz w:val="20"/>
                <w:szCs w:val="20"/>
              </w:rPr>
              <w:t>-</w:t>
            </w:r>
            <w:r w:rsidR="00D53577" w:rsidRPr="00690867">
              <w:rPr>
                <w:rFonts w:ascii="Garamond" w:hAnsi="Garamond"/>
                <w:b/>
                <w:bCs/>
                <w:sz w:val="20"/>
                <w:szCs w:val="20"/>
              </w:rPr>
              <w:t>3</w:t>
            </w:r>
            <w:r w:rsidR="007B20F9" w:rsidRPr="00690867">
              <w:rPr>
                <w:rFonts w:ascii="Garamond" w:hAnsi="Garamond"/>
                <w:b/>
                <w:bCs/>
                <w:sz w:val="20"/>
                <w:szCs w:val="20"/>
              </w:rPr>
              <w:t> 806,3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22D3" w14:textId="41C6E4A7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90,2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DBA71" w14:textId="1B02E5FB" w:rsidR="00597446" w:rsidRPr="00690867" w:rsidRDefault="0069086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135,9</w:t>
            </w:r>
          </w:p>
        </w:tc>
      </w:tr>
      <w:tr w:rsidR="00690867" w:rsidRPr="00690867" w14:paraId="170BDBD3" w14:textId="77777777" w:rsidTr="00DE2B3D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10E8" w14:textId="77777777" w:rsidR="00597446" w:rsidRPr="00690867" w:rsidRDefault="00597446" w:rsidP="00597446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bevétel: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36F9" w14:textId="17943651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39 191,6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CC1E" w14:textId="07118667" w:rsidR="00597446" w:rsidRPr="00690867" w:rsidRDefault="00751D81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</w:t>
            </w:r>
            <w:r w:rsidR="00E3219D" w:rsidRPr="00690867">
              <w:rPr>
                <w:rFonts w:ascii="Garamond" w:hAnsi="Garamond"/>
                <w:sz w:val="20"/>
                <w:szCs w:val="20"/>
              </w:rPr>
              <w:t>6 067,7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8DB0" w14:textId="2CAA1248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41,0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7D45" w14:textId="584DDEB7" w:rsidR="00597446" w:rsidRPr="00690867" w:rsidRDefault="00B85D71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39 562,8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7BDC" w14:textId="7C9CC916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17 204,2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7ED0" w14:textId="7CC473FB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43,5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CDE1" w14:textId="39CB20F1" w:rsidR="00597446" w:rsidRPr="00690867" w:rsidRDefault="0069086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107,1</w:t>
            </w:r>
          </w:p>
        </w:tc>
      </w:tr>
      <w:tr w:rsidR="00690867" w:rsidRPr="00690867" w14:paraId="04E0F65D" w14:textId="77777777" w:rsidTr="00DE2B3D">
        <w:trPr>
          <w:trHeight w:val="300"/>
          <w:jc w:val="center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F223" w14:textId="77777777" w:rsidR="00597446" w:rsidRPr="00690867" w:rsidRDefault="00597446" w:rsidP="00597446">
            <w:pPr>
              <w:keepNext/>
              <w:keepLines/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kiadás: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034D" w14:textId="5C21747E" w:rsidR="00597446" w:rsidRPr="00690867" w:rsidRDefault="00597446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44 930,4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591F7" w14:textId="6F55B2CE" w:rsidR="00597446" w:rsidRPr="00690867" w:rsidRDefault="00E3219D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18 868,</w:t>
            </w:r>
            <w:r w:rsidR="002E032A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8746" w14:textId="15D105BA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42,0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5A66" w14:textId="296AA71C" w:rsidR="00597446" w:rsidRPr="00690867" w:rsidRDefault="00B85D71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43 781,3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F052" w14:textId="6842E2A8" w:rsidR="00597446" w:rsidRPr="00690867" w:rsidRDefault="007B20F9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21 010,5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3787" w14:textId="0BBCE191" w:rsidR="00597446" w:rsidRPr="00690867" w:rsidRDefault="0069086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48,0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29A8" w14:textId="5DE08815" w:rsidR="00597446" w:rsidRPr="00690867" w:rsidRDefault="00690867" w:rsidP="00597446">
            <w:pPr>
              <w:jc w:val="right"/>
              <w:rPr>
                <w:rFonts w:ascii="Garamond" w:hAnsi="Garamond"/>
                <w:sz w:val="20"/>
                <w:szCs w:val="20"/>
              </w:rPr>
            </w:pPr>
            <w:r w:rsidRPr="00690867">
              <w:rPr>
                <w:rFonts w:ascii="Garamond" w:hAnsi="Garamond"/>
                <w:sz w:val="20"/>
                <w:szCs w:val="20"/>
              </w:rPr>
              <w:t>111,4</w:t>
            </w:r>
          </w:p>
        </w:tc>
      </w:tr>
    </w:tbl>
    <w:p w14:paraId="555BC439" w14:textId="77777777" w:rsidR="008A13C0" w:rsidRPr="002B2FFB" w:rsidRDefault="008A13C0" w:rsidP="00FD26ED">
      <w:pPr>
        <w:spacing w:after="120"/>
        <w:rPr>
          <w:rFonts w:ascii="Garamond" w:hAnsi="Garamond"/>
        </w:rPr>
      </w:pPr>
    </w:p>
    <w:sectPr w:rsidR="008A13C0" w:rsidRPr="002B2FFB" w:rsidSect="006C643F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0092F" w14:textId="77777777" w:rsidR="00EE4F8F" w:rsidRDefault="00EE4F8F" w:rsidP="008E5C6B">
      <w:r>
        <w:separator/>
      </w:r>
    </w:p>
  </w:endnote>
  <w:endnote w:type="continuationSeparator" w:id="0">
    <w:p w14:paraId="02218B82" w14:textId="77777777" w:rsidR="00EE4F8F" w:rsidRDefault="00EE4F8F" w:rsidP="008E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032267"/>
      <w:docPartObj>
        <w:docPartGallery w:val="Page Numbers (Bottom of Page)"/>
        <w:docPartUnique/>
      </w:docPartObj>
    </w:sdtPr>
    <w:sdtEndPr>
      <w:rPr>
        <w:rFonts w:ascii="Garamond" w:hAnsi="Garamond"/>
        <w:sz w:val="22"/>
      </w:rPr>
    </w:sdtEndPr>
    <w:sdtContent>
      <w:p w14:paraId="60291501" w14:textId="77777777" w:rsidR="00EE4F8F" w:rsidRPr="008E5C6B" w:rsidRDefault="00EE4F8F" w:rsidP="006C643F">
        <w:pPr>
          <w:pStyle w:val="llb"/>
          <w:jc w:val="center"/>
          <w:rPr>
            <w:rFonts w:ascii="Garamond" w:hAnsi="Garamond"/>
            <w:sz w:val="22"/>
          </w:rPr>
        </w:pPr>
        <w:r w:rsidRPr="008E5C6B">
          <w:rPr>
            <w:rFonts w:ascii="Garamond" w:hAnsi="Garamond"/>
            <w:sz w:val="22"/>
          </w:rPr>
          <w:fldChar w:fldCharType="begin"/>
        </w:r>
        <w:r w:rsidRPr="008E5C6B">
          <w:rPr>
            <w:rFonts w:ascii="Garamond" w:hAnsi="Garamond"/>
            <w:sz w:val="22"/>
          </w:rPr>
          <w:instrText>PAGE   \* MERGEFORMAT</w:instrText>
        </w:r>
        <w:r w:rsidRPr="008E5C6B">
          <w:rPr>
            <w:rFonts w:ascii="Garamond" w:hAnsi="Garamond"/>
            <w:sz w:val="22"/>
          </w:rPr>
          <w:fldChar w:fldCharType="separate"/>
        </w:r>
        <w:r w:rsidR="00A84DCF">
          <w:rPr>
            <w:rFonts w:ascii="Garamond" w:hAnsi="Garamond"/>
            <w:noProof/>
            <w:sz w:val="22"/>
          </w:rPr>
          <w:t>3</w:t>
        </w:r>
        <w:r w:rsidRPr="008E5C6B">
          <w:rPr>
            <w:rFonts w:ascii="Garamond" w:hAnsi="Garamond"/>
            <w:sz w:val="22"/>
          </w:rPr>
          <w:fldChar w:fldCharType="end"/>
        </w:r>
      </w:p>
    </w:sdtContent>
  </w:sdt>
  <w:p w14:paraId="2317BA88" w14:textId="77777777" w:rsidR="00EE4F8F" w:rsidRDefault="00EE4F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1957" w14:textId="77777777" w:rsidR="00EE4F8F" w:rsidRDefault="00EE4F8F" w:rsidP="008E5C6B">
      <w:r>
        <w:separator/>
      </w:r>
    </w:p>
  </w:footnote>
  <w:footnote w:type="continuationSeparator" w:id="0">
    <w:p w14:paraId="6CE13A0E" w14:textId="77777777" w:rsidR="00EE4F8F" w:rsidRDefault="00EE4F8F" w:rsidP="008E5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848EE"/>
    <w:multiLevelType w:val="hybridMultilevel"/>
    <w:tmpl w:val="BCEE9542"/>
    <w:lvl w:ilvl="0" w:tplc="46523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B7171"/>
    <w:multiLevelType w:val="hybridMultilevel"/>
    <w:tmpl w:val="AA6C92C4"/>
    <w:lvl w:ilvl="0" w:tplc="AC384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436B9"/>
    <w:multiLevelType w:val="hybridMultilevel"/>
    <w:tmpl w:val="F238EC5E"/>
    <w:lvl w:ilvl="0" w:tplc="20A6E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94F4F"/>
    <w:multiLevelType w:val="hybridMultilevel"/>
    <w:tmpl w:val="32066874"/>
    <w:lvl w:ilvl="0" w:tplc="A45C02EA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B3FAA"/>
    <w:multiLevelType w:val="hybridMultilevel"/>
    <w:tmpl w:val="8090AAE4"/>
    <w:lvl w:ilvl="0" w:tplc="CEE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7673E"/>
    <w:multiLevelType w:val="hybridMultilevel"/>
    <w:tmpl w:val="0FE066E6"/>
    <w:lvl w:ilvl="0" w:tplc="E730E25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711C2"/>
    <w:multiLevelType w:val="hybridMultilevel"/>
    <w:tmpl w:val="306CFE7E"/>
    <w:lvl w:ilvl="0" w:tplc="DE6EE1F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51053"/>
    <w:multiLevelType w:val="hybridMultilevel"/>
    <w:tmpl w:val="2F44CC3A"/>
    <w:lvl w:ilvl="0" w:tplc="33581FB2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60226">
    <w:abstractNumId w:val="5"/>
  </w:num>
  <w:num w:numId="2" w16cid:durableId="616714864">
    <w:abstractNumId w:val="7"/>
  </w:num>
  <w:num w:numId="3" w16cid:durableId="14698031">
    <w:abstractNumId w:val="4"/>
  </w:num>
  <w:num w:numId="4" w16cid:durableId="222570771">
    <w:abstractNumId w:val="2"/>
  </w:num>
  <w:num w:numId="5" w16cid:durableId="1201435976">
    <w:abstractNumId w:val="1"/>
  </w:num>
  <w:num w:numId="6" w16cid:durableId="1682203362">
    <w:abstractNumId w:val="0"/>
  </w:num>
  <w:num w:numId="7" w16cid:durableId="38675410">
    <w:abstractNumId w:val="6"/>
  </w:num>
  <w:num w:numId="8" w16cid:durableId="1333145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06"/>
    <w:rsid w:val="000018AE"/>
    <w:rsid w:val="00002D7F"/>
    <w:rsid w:val="00004B63"/>
    <w:rsid w:val="000063D8"/>
    <w:rsid w:val="00010E6B"/>
    <w:rsid w:val="000125E6"/>
    <w:rsid w:val="00012E5F"/>
    <w:rsid w:val="00013D65"/>
    <w:rsid w:val="000148B7"/>
    <w:rsid w:val="00016E70"/>
    <w:rsid w:val="00017498"/>
    <w:rsid w:val="0002038D"/>
    <w:rsid w:val="00023695"/>
    <w:rsid w:val="00024963"/>
    <w:rsid w:val="00025E71"/>
    <w:rsid w:val="00026BE7"/>
    <w:rsid w:val="00026C4B"/>
    <w:rsid w:val="000317EB"/>
    <w:rsid w:val="00033533"/>
    <w:rsid w:val="00033932"/>
    <w:rsid w:val="0003489C"/>
    <w:rsid w:val="00034E6B"/>
    <w:rsid w:val="000350F5"/>
    <w:rsid w:val="00035FDC"/>
    <w:rsid w:val="00036C48"/>
    <w:rsid w:val="000379E3"/>
    <w:rsid w:val="000403D5"/>
    <w:rsid w:val="00041D36"/>
    <w:rsid w:val="00042214"/>
    <w:rsid w:val="00042BC5"/>
    <w:rsid w:val="000440A2"/>
    <w:rsid w:val="00044A59"/>
    <w:rsid w:val="00045A61"/>
    <w:rsid w:val="00046175"/>
    <w:rsid w:val="000467AA"/>
    <w:rsid w:val="00046CFA"/>
    <w:rsid w:val="000474AD"/>
    <w:rsid w:val="00047B14"/>
    <w:rsid w:val="00050339"/>
    <w:rsid w:val="00050D30"/>
    <w:rsid w:val="00052A3F"/>
    <w:rsid w:val="00052A72"/>
    <w:rsid w:val="00054BFE"/>
    <w:rsid w:val="00055B26"/>
    <w:rsid w:val="00055F38"/>
    <w:rsid w:val="00056B23"/>
    <w:rsid w:val="00060A53"/>
    <w:rsid w:val="00061488"/>
    <w:rsid w:val="000615D6"/>
    <w:rsid w:val="00062120"/>
    <w:rsid w:val="00062541"/>
    <w:rsid w:val="00062D89"/>
    <w:rsid w:val="000648BD"/>
    <w:rsid w:val="00064CEA"/>
    <w:rsid w:val="000655F7"/>
    <w:rsid w:val="000666D9"/>
    <w:rsid w:val="0007157F"/>
    <w:rsid w:val="00071660"/>
    <w:rsid w:val="00071E50"/>
    <w:rsid w:val="00073434"/>
    <w:rsid w:val="00073C8F"/>
    <w:rsid w:val="000760C9"/>
    <w:rsid w:val="00076133"/>
    <w:rsid w:val="00077224"/>
    <w:rsid w:val="00080929"/>
    <w:rsid w:val="00081AF8"/>
    <w:rsid w:val="00082029"/>
    <w:rsid w:val="00085008"/>
    <w:rsid w:val="00085612"/>
    <w:rsid w:val="00085B0B"/>
    <w:rsid w:val="000871DF"/>
    <w:rsid w:val="000918D6"/>
    <w:rsid w:val="00091F99"/>
    <w:rsid w:val="0009291D"/>
    <w:rsid w:val="0009514B"/>
    <w:rsid w:val="000963CA"/>
    <w:rsid w:val="00096557"/>
    <w:rsid w:val="000A00D4"/>
    <w:rsid w:val="000A0BBC"/>
    <w:rsid w:val="000A102A"/>
    <w:rsid w:val="000A1777"/>
    <w:rsid w:val="000A1C14"/>
    <w:rsid w:val="000A505F"/>
    <w:rsid w:val="000A5960"/>
    <w:rsid w:val="000A5C88"/>
    <w:rsid w:val="000A6221"/>
    <w:rsid w:val="000A6FD8"/>
    <w:rsid w:val="000B0EB1"/>
    <w:rsid w:val="000B12F7"/>
    <w:rsid w:val="000B239B"/>
    <w:rsid w:val="000B26FB"/>
    <w:rsid w:val="000B5950"/>
    <w:rsid w:val="000B63C5"/>
    <w:rsid w:val="000B70C4"/>
    <w:rsid w:val="000C064C"/>
    <w:rsid w:val="000C3316"/>
    <w:rsid w:val="000C373B"/>
    <w:rsid w:val="000C3C0D"/>
    <w:rsid w:val="000C449C"/>
    <w:rsid w:val="000C4ACB"/>
    <w:rsid w:val="000C5361"/>
    <w:rsid w:val="000C5E05"/>
    <w:rsid w:val="000C5E27"/>
    <w:rsid w:val="000C6BF8"/>
    <w:rsid w:val="000D1384"/>
    <w:rsid w:val="000D24F6"/>
    <w:rsid w:val="000D41F8"/>
    <w:rsid w:val="000D6C52"/>
    <w:rsid w:val="000D79A0"/>
    <w:rsid w:val="000D7B34"/>
    <w:rsid w:val="000E07E6"/>
    <w:rsid w:val="000E18BA"/>
    <w:rsid w:val="000E33A6"/>
    <w:rsid w:val="000E56C0"/>
    <w:rsid w:val="000E60DF"/>
    <w:rsid w:val="000F0CF4"/>
    <w:rsid w:val="000F0EC1"/>
    <w:rsid w:val="000F13EC"/>
    <w:rsid w:val="000F1A9F"/>
    <w:rsid w:val="000F1EC9"/>
    <w:rsid w:val="000F262F"/>
    <w:rsid w:val="000F279A"/>
    <w:rsid w:val="000F2ED6"/>
    <w:rsid w:val="000F34E8"/>
    <w:rsid w:val="000F36E3"/>
    <w:rsid w:val="000F4C18"/>
    <w:rsid w:val="000F5D56"/>
    <w:rsid w:val="000F6F25"/>
    <w:rsid w:val="000F71D9"/>
    <w:rsid w:val="00101B73"/>
    <w:rsid w:val="00102B73"/>
    <w:rsid w:val="001035C4"/>
    <w:rsid w:val="00105555"/>
    <w:rsid w:val="00105A75"/>
    <w:rsid w:val="0010654F"/>
    <w:rsid w:val="0011002C"/>
    <w:rsid w:val="00112C03"/>
    <w:rsid w:val="00112F30"/>
    <w:rsid w:val="00113E34"/>
    <w:rsid w:val="0011424A"/>
    <w:rsid w:val="001146D5"/>
    <w:rsid w:val="0011538C"/>
    <w:rsid w:val="00117766"/>
    <w:rsid w:val="0012232A"/>
    <w:rsid w:val="001223F0"/>
    <w:rsid w:val="00122722"/>
    <w:rsid w:val="001228B6"/>
    <w:rsid w:val="00124115"/>
    <w:rsid w:val="00125942"/>
    <w:rsid w:val="00126056"/>
    <w:rsid w:val="001266A4"/>
    <w:rsid w:val="00126FC2"/>
    <w:rsid w:val="00127044"/>
    <w:rsid w:val="00130442"/>
    <w:rsid w:val="00130E06"/>
    <w:rsid w:val="00130E77"/>
    <w:rsid w:val="001314AC"/>
    <w:rsid w:val="00131837"/>
    <w:rsid w:val="00132980"/>
    <w:rsid w:val="00132BF0"/>
    <w:rsid w:val="001340DD"/>
    <w:rsid w:val="00134BBC"/>
    <w:rsid w:val="001364B8"/>
    <w:rsid w:val="00136F05"/>
    <w:rsid w:val="00137452"/>
    <w:rsid w:val="00137BD8"/>
    <w:rsid w:val="00137C64"/>
    <w:rsid w:val="00137E02"/>
    <w:rsid w:val="00141295"/>
    <w:rsid w:val="00141FA5"/>
    <w:rsid w:val="00142137"/>
    <w:rsid w:val="001425F0"/>
    <w:rsid w:val="001439E9"/>
    <w:rsid w:val="00143CD3"/>
    <w:rsid w:val="0014417B"/>
    <w:rsid w:val="001446CD"/>
    <w:rsid w:val="00146C1D"/>
    <w:rsid w:val="00146EDC"/>
    <w:rsid w:val="0014768A"/>
    <w:rsid w:val="00153555"/>
    <w:rsid w:val="00155646"/>
    <w:rsid w:val="0015678B"/>
    <w:rsid w:val="00160ACB"/>
    <w:rsid w:val="001625A8"/>
    <w:rsid w:val="00162F14"/>
    <w:rsid w:val="0016397A"/>
    <w:rsid w:val="00164FF0"/>
    <w:rsid w:val="0016629B"/>
    <w:rsid w:val="00166627"/>
    <w:rsid w:val="00166D83"/>
    <w:rsid w:val="00171C1C"/>
    <w:rsid w:val="00171F35"/>
    <w:rsid w:val="00173D86"/>
    <w:rsid w:val="00174253"/>
    <w:rsid w:val="001742CA"/>
    <w:rsid w:val="00174E13"/>
    <w:rsid w:val="00175F03"/>
    <w:rsid w:val="00177051"/>
    <w:rsid w:val="00177A1A"/>
    <w:rsid w:val="0018068D"/>
    <w:rsid w:val="0018531C"/>
    <w:rsid w:val="00185B62"/>
    <w:rsid w:val="001867D6"/>
    <w:rsid w:val="001869F4"/>
    <w:rsid w:val="00187851"/>
    <w:rsid w:val="00190176"/>
    <w:rsid w:val="00190ABC"/>
    <w:rsid w:val="00190C7A"/>
    <w:rsid w:val="00192098"/>
    <w:rsid w:val="00193A7B"/>
    <w:rsid w:val="00193C56"/>
    <w:rsid w:val="00195B72"/>
    <w:rsid w:val="001A2B90"/>
    <w:rsid w:val="001A7627"/>
    <w:rsid w:val="001B1AC9"/>
    <w:rsid w:val="001B37AC"/>
    <w:rsid w:val="001C317B"/>
    <w:rsid w:val="001C33DB"/>
    <w:rsid w:val="001C46F1"/>
    <w:rsid w:val="001C57C4"/>
    <w:rsid w:val="001C71C4"/>
    <w:rsid w:val="001D0659"/>
    <w:rsid w:val="001D2EE1"/>
    <w:rsid w:val="001D56CA"/>
    <w:rsid w:val="001D5CFC"/>
    <w:rsid w:val="001D5FA3"/>
    <w:rsid w:val="001D6703"/>
    <w:rsid w:val="001E39BD"/>
    <w:rsid w:val="001F1D10"/>
    <w:rsid w:val="001F1E42"/>
    <w:rsid w:val="001F6345"/>
    <w:rsid w:val="001F7468"/>
    <w:rsid w:val="00205B6F"/>
    <w:rsid w:val="00206D50"/>
    <w:rsid w:val="0021153B"/>
    <w:rsid w:val="00214147"/>
    <w:rsid w:val="00217398"/>
    <w:rsid w:val="00221D20"/>
    <w:rsid w:val="0022540A"/>
    <w:rsid w:val="002277A3"/>
    <w:rsid w:val="00232412"/>
    <w:rsid w:val="0023307F"/>
    <w:rsid w:val="00233615"/>
    <w:rsid w:val="002349E0"/>
    <w:rsid w:val="002359A0"/>
    <w:rsid w:val="00236474"/>
    <w:rsid w:val="0023769E"/>
    <w:rsid w:val="00237D1E"/>
    <w:rsid w:val="002419FD"/>
    <w:rsid w:val="00241BB2"/>
    <w:rsid w:val="00241BDD"/>
    <w:rsid w:val="002425C2"/>
    <w:rsid w:val="002450FC"/>
    <w:rsid w:val="002455AA"/>
    <w:rsid w:val="00245B13"/>
    <w:rsid w:val="00246A81"/>
    <w:rsid w:val="00246B98"/>
    <w:rsid w:val="00246D59"/>
    <w:rsid w:val="00247493"/>
    <w:rsid w:val="00251459"/>
    <w:rsid w:val="00252720"/>
    <w:rsid w:val="00252DC7"/>
    <w:rsid w:val="0025461A"/>
    <w:rsid w:val="00254FB3"/>
    <w:rsid w:val="00257E3F"/>
    <w:rsid w:val="002612B2"/>
    <w:rsid w:val="002618FF"/>
    <w:rsid w:val="00262E21"/>
    <w:rsid w:val="00263D12"/>
    <w:rsid w:val="002657F6"/>
    <w:rsid w:val="002670EB"/>
    <w:rsid w:val="002704B6"/>
    <w:rsid w:val="002704B7"/>
    <w:rsid w:val="00271150"/>
    <w:rsid w:val="002717F3"/>
    <w:rsid w:val="00271FF8"/>
    <w:rsid w:val="00272E37"/>
    <w:rsid w:val="00273F89"/>
    <w:rsid w:val="00274B3A"/>
    <w:rsid w:val="0027554E"/>
    <w:rsid w:val="002757CA"/>
    <w:rsid w:val="00275F5D"/>
    <w:rsid w:val="00277FBE"/>
    <w:rsid w:val="002801D0"/>
    <w:rsid w:val="00283DD5"/>
    <w:rsid w:val="00283F7D"/>
    <w:rsid w:val="00284EFE"/>
    <w:rsid w:val="002852E8"/>
    <w:rsid w:val="00285881"/>
    <w:rsid w:val="00285C35"/>
    <w:rsid w:val="00287760"/>
    <w:rsid w:val="0029238A"/>
    <w:rsid w:val="00297412"/>
    <w:rsid w:val="002A1CAF"/>
    <w:rsid w:val="002A3675"/>
    <w:rsid w:val="002A3BC4"/>
    <w:rsid w:val="002A53F7"/>
    <w:rsid w:val="002A5914"/>
    <w:rsid w:val="002A5DEB"/>
    <w:rsid w:val="002A6795"/>
    <w:rsid w:val="002A6AA5"/>
    <w:rsid w:val="002B0008"/>
    <w:rsid w:val="002B0208"/>
    <w:rsid w:val="002B0476"/>
    <w:rsid w:val="002B0EA0"/>
    <w:rsid w:val="002B2FFB"/>
    <w:rsid w:val="002B4B2E"/>
    <w:rsid w:val="002B6502"/>
    <w:rsid w:val="002B786B"/>
    <w:rsid w:val="002C160D"/>
    <w:rsid w:val="002C377C"/>
    <w:rsid w:val="002C40B2"/>
    <w:rsid w:val="002C5424"/>
    <w:rsid w:val="002D0798"/>
    <w:rsid w:val="002D07B3"/>
    <w:rsid w:val="002D2093"/>
    <w:rsid w:val="002D6049"/>
    <w:rsid w:val="002D6269"/>
    <w:rsid w:val="002D70D1"/>
    <w:rsid w:val="002D79F0"/>
    <w:rsid w:val="002E032A"/>
    <w:rsid w:val="002E18FD"/>
    <w:rsid w:val="002E286E"/>
    <w:rsid w:val="002E31E5"/>
    <w:rsid w:val="002E4B3B"/>
    <w:rsid w:val="002E57C7"/>
    <w:rsid w:val="002E7E83"/>
    <w:rsid w:val="002F02D7"/>
    <w:rsid w:val="002F1D89"/>
    <w:rsid w:val="002F2BBD"/>
    <w:rsid w:val="002F6BDD"/>
    <w:rsid w:val="002F71D6"/>
    <w:rsid w:val="00302C23"/>
    <w:rsid w:val="0030367D"/>
    <w:rsid w:val="00304A6F"/>
    <w:rsid w:val="0030565F"/>
    <w:rsid w:val="003075AF"/>
    <w:rsid w:val="00312A63"/>
    <w:rsid w:val="00313EB6"/>
    <w:rsid w:val="00315AA2"/>
    <w:rsid w:val="00317C4E"/>
    <w:rsid w:val="00321629"/>
    <w:rsid w:val="00321B52"/>
    <w:rsid w:val="003226DB"/>
    <w:rsid w:val="0032468D"/>
    <w:rsid w:val="0033037F"/>
    <w:rsid w:val="003318AD"/>
    <w:rsid w:val="00331A7F"/>
    <w:rsid w:val="003328E0"/>
    <w:rsid w:val="00333823"/>
    <w:rsid w:val="0033607B"/>
    <w:rsid w:val="00336405"/>
    <w:rsid w:val="003377CA"/>
    <w:rsid w:val="00337E8C"/>
    <w:rsid w:val="00341664"/>
    <w:rsid w:val="00343452"/>
    <w:rsid w:val="00346214"/>
    <w:rsid w:val="003463F2"/>
    <w:rsid w:val="003474B8"/>
    <w:rsid w:val="00350325"/>
    <w:rsid w:val="00351863"/>
    <w:rsid w:val="00354467"/>
    <w:rsid w:val="00355E04"/>
    <w:rsid w:val="00357388"/>
    <w:rsid w:val="00360FE2"/>
    <w:rsid w:val="0036203B"/>
    <w:rsid w:val="00363020"/>
    <w:rsid w:val="00363421"/>
    <w:rsid w:val="00364A54"/>
    <w:rsid w:val="00367377"/>
    <w:rsid w:val="00370F41"/>
    <w:rsid w:val="00371232"/>
    <w:rsid w:val="00372141"/>
    <w:rsid w:val="003735A6"/>
    <w:rsid w:val="0037418C"/>
    <w:rsid w:val="00374B90"/>
    <w:rsid w:val="00375201"/>
    <w:rsid w:val="0037521A"/>
    <w:rsid w:val="00377492"/>
    <w:rsid w:val="003802F0"/>
    <w:rsid w:val="0038557C"/>
    <w:rsid w:val="0038613E"/>
    <w:rsid w:val="003879EA"/>
    <w:rsid w:val="0039109E"/>
    <w:rsid w:val="003911C1"/>
    <w:rsid w:val="0039234E"/>
    <w:rsid w:val="00394F92"/>
    <w:rsid w:val="00397DA2"/>
    <w:rsid w:val="003A1C21"/>
    <w:rsid w:val="003A2064"/>
    <w:rsid w:val="003A2DF3"/>
    <w:rsid w:val="003A390D"/>
    <w:rsid w:val="003A43DB"/>
    <w:rsid w:val="003A515D"/>
    <w:rsid w:val="003A5930"/>
    <w:rsid w:val="003A7CC7"/>
    <w:rsid w:val="003B22C6"/>
    <w:rsid w:val="003B28B8"/>
    <w:rsid w:val="003B2E33"/>
    <w:rsid w:val="003B43B5"/>
    <w:rsid w:val="003B4C26"/>
    <w:rsid w:val="003B67DC"/>
    <w:rsid w:val="003B6BDE"/>
    <w:rsid w:val="003C37B9"/>
    <w:rsid w:val="003C7950"/>
    <w:rsid w:val="003D0098"/>
    <w:rsid w:val="003D0FAA"/>
    <w:rsid w:val="003D149E"/>
    <w:rsid w:val="003D15B3"/>
    <w:rsid w:val="003D2A2C"/>
    <w:rsid w:val="003D3AA2"/>
    <w:rsid w:val="003D514A"/>
    <w:rsid w:val="003D7B76"/>
    <w:rsid w:val="003E3D52"/>
    <w:rsid w:val="003F27CC"/>
    <w:rsid w:val="003F325F"/>
    <w:rsid w:val="003F3469"/>
    <w:rsid w:val="003F3622"/>
    <w:rsid w:val="003F40E9"/>
    <w:rsid w:val="003F5B01"/>
    <w:rsid w:val="00402BB1"/>
    <w:rsid w:val="0040575B"/>
    <w:rsid w:val="00406A21"/>
    <w:rsid w:val="00407E13"/>
    <w:rsid w:val="0041034F"/>
    <w:rsid w:val="00410754"/>
    <w:rsid w:val="004116AD"/>
    <w:rsid w:val="0041210C"/>
    <w:rsid w:val="00412CF6"/>
    <w:rsid w:val="0041315E"/>
    <w:rsid w:val="00413287"/>
    <w:rsid w:val="0041447D"/>
    <w:rsid w:val="00416558"/>
    <w:rsid w:val="00424219"/>
    <w:rsid w:val="004245C0"/>
    <w:rsid w:val="00425619"/>
    <w:rsid w:val="0042609B"/>
    <w:rsid w:val="00430E68"/>
    <w:rsid w:val="0043163E"/>
    <w:rsid w:val="004328B3"/>
    <w:rsid w:val="00433140"/>
    <w:rsid w:val="004371B7"/>
    <w:rsid w:val="00441EB0"/>
    <w:rsid w:val="004430E0"/>
    <w:rsid w:val="004439CC"/>
    <w:rsid w:val="00450394"/>
    <w:rsid w:val="004503C4"/>
    <w:rsid w:val="00451535"/>
    <w:rsid w:val="00451D10"/>
    <w:rsid w:val="00455165"/>
    <w:rsid w:val="004552E3"/>
    <w:rsid w:val="0045693C"/>
    <w:rsid w:val="00456D3D"/>
    <w:rsid w:val="00460541"/>
    <w:rsid w:val="00460896"/>
    <w:rsid w:val="004608E8"/>
    <w:rsid w:val="00460B26"/>
    <w:rsid w:val="004614B9"/>
    <w:rsid w:val="00463CB6"/>
    <w:rsid w:val="00463F34"/>
    <w:rsid w:val="00464446"/>
    <w:rsid w:val="00464F9C"/>
    <w:rsid w:val="004655E7"/>
    <w:rsid w:val="0046699C"/>
    <w:rsid w:val="00467AE1"/>
    <w:rsid w:val="004704DE"/>
    <w:rsid w:val="004706FE"/>
    <w:rsid w:val="0047397F"/>
    <w:rsid w:val="00473FC6"/>
    <w:rsid w:val="0047516B"/>
    <w:rsid w:val="00475245"/>
    <w:rsid w:val="004762F6"/>
    <w:rsid w:val="004819B9"/>
    <w:rsid w:val="0048249A"/>
    <w:rsid w:val="00483413"/>
    <w:rsid w:val="004848BE"/>
    <w:rsid w:val="00490BA8"/>
    <w:rsid w:val="00491E99"/>
    <w:rsid w:val="0049650B"/>
    <w:rsid w:val="0049685B"/>
    <w:rsid w:val="00496D7A"/>
    <w:rsid w:val="00496E1F"/>
    <w:rsid w:val="004A0C5A"/>
    <w:rsid w:val="004A24C2"/>
    <w:rsid w:val="004A2AC2"/>
    <w:rsid w:val="004A4032"/>
    <w:rsid w:val="004A5D10"/>
    <w:rsid w:val="004A74F7"/>
    <w:rsid w:val="004B055D"/>
    <w:rsid w:val="004B0FF0"/>
    <w:rsid w:val="004B2583"/>
    <w:rsid w:val="004B30C9"/>
    <w:rsid w:val="004B4CB7"/>
    <w:rsid w:val="004C0B0E"/>
    <w:rsid w:val="004C14DD"/>
    <w:rsid w:val="004C34F2"/>
    <w:rsid w:val="004C4268"/>
    <w:rsid w:val="004C4BDE"/>
    <w:rsid w:val="004C542F"/>
    <w:rsid w:val="004C55D7"/>
    <w:rsid w:val="004C7D35"/>
    <w:rsid w:val="004D016A"/>
    <w:rsid w:val="004D16E4"/>
    <w:rsid w:val="004D1787"/>
    <w:rsid w:val="004D2974"/>
    <w:rsid w:val="004D41AF"/>
    <w:rsid w:val="004D458E"/>
    <w:rsid w:val="004D5E1E"/>
    <w:rsid w:val="004D6F22"/>
    <w:rsid w:val="004D71EA"/>
    <w:rsid w:val="004D7D9B"/>
    <w:rsid w:val="004E2DB5"/>
    <w:rsid w:val="004E42A5"/>
    <w:rsid w:val="004E4740"/>
    <w:rsid w:val="004E478F"/>
    <w:rsid w:val="004E6E8D"/>
    <w:rsid w:val="004F1B9E"/>
    <w:rsid w:val="004F323D"/>
    <w:rsid w:val="004F60D9"/>
    <w:rsid w:val="005004A8"/>
    <w:rsid w:val="0050332B"/>
    <w:rsid w:val="00504509"/>
    <w:rsid w:val="00504F74"/>
    <w:rsid w:val="005057B5"/>
    <w:rsid w:val="005066EF"/>
    <w:rsid w:val="0050739D"/>
    <w:rsid w:val="005079D1"/>
    <w:rsid w:val="005112C6"/>
    <w:rsid w:val="00512563"/>
    <w:rsid w:val="00512ECD"/>
    <w:rsid w:val="00513452"/>
    <w:rsid w:val="005139FA"/>
    <w:rsid w:val="00517507"/>
    <w:rsid w:val="00520413"/>
    <w:rsid w:val="005226BE"/>
    <w:rsid w:val="0052556A"/>
    <w:rsid w:val="00526291"/>
    <w:rsid w:val="00526904"/>
    <w:rsid w:val="00530371"/>
    <w:rsid w:val="005309C5"/>
    <w:rsid w:val="0053118F"/>
    <w:rsid w:val="00531C64"/>
    <w:rsid w:val="005337B4"/>
    <w:rsid w:val="00533F88"/>
    <w:rsid w:val="005359CA"/>
    <w:rsid w:val="00535F0B"/>
    <w:rsid w:val="00535FD0"/>
    <w:rsid w:val="0053633E"/>
    <w:rsid w:val="0053722C"/>
    <w:rsid w:val="00537A38"/>
    <w:rsid w:val="00540103"/>
    <w:rsid w:val="0054249E"/>
    <w:rsid w:val="0054377F"/>
    <w:rsid w:val="005450BF"/>
    <w:rsid w:val="00545A5A"/>
    <w:rsid w:val="0054704F"/>
    <w:rsid w:val="005504BE"/>
    <w:rsid w:val="00550CDA"/>
    <w:rsid w:val="00551C57"/>
    <w:rsid w:val="00554A78"/>
    <w:rsid w:val="00555FFB"/>
    <w:rsid w:val="00556500"/>
    <w:rsid w:val="00556DC7"/>
    <w:rsid w:val="00556EB7"/>
    <w:rsid w:val="00557684"/>
    <w:rsid w:val="00557D08"/>
    <w:rsid w:val="00560405"/>
    <w:rsid w:val="005614E9"/>
    <w:rsid w:val="00564202"/>
    <w:rsid w:val="00564DE6"/>
    <w:rsid w:val="0056500C"/>
    <w:rsid w:val="00565C2D"/>
    <w:rsid w:val="005668E2"/>
    <w:rsid w:val="005701B0"/>
    <w:rsid w:val="00570264"/>
    <w:rsid w:val="005707D4"/>
    <w:rsid w:val="00570F32"/>
    <w:rsid w:val="005717E0"/>
    <w:rsid w:val="00572C0E"/>
    <w:rsid w:val="00574E7E"/>
    <w:rsid w:val="00577F0C"/>
    <w:rsid w:val="00580B29"/>
    <w:rsid w:val="00584CAE"/>
    <w:rsid w:val="00586CF7"/>
    <w:rsid w:val="00590E8A"/>
    <w:rsid w:val="00595B6A"/>
    <w:rsid w:val="005970DF"/>
    <w:rsid w:val="00597446"/>
    <w:rsid w:val="005A0AF0"/>
    <w:rsid w:val="005A3A5E"/>
    <w:rsid w:val="005A445B"/>
    <w:rsid w:val="005A5825"/>
    <w:rsid w:val="005A667C"/>
    <w:rsid w:val="005A6DAF"/>
    <w:rsid w:val="005A7867"/>
    <w:rsid w:val="005A79BF"/>
    <w:rsid w:val="005A7A19"/>
    <w:rsid w:val="005B04FD"/>
    <w:rsid w:val="005B0C11"/>
    <w:rsid w:val="005B1003"/>
    <w:rsid w:val="005B1FEB"/>
    <w:rsid w:val="005B5ADB"/>
    <w:rsid w:val="005B6547"/>
    <w:rsid w:val="005C2080"/>
    <w:rsid w:val="005C4C87"/>
    <w:rsid w:val="005C5D27"/>
    <w:rsid w:val="005C606F"/>
    <w:rsid w:val="005C61AC"/>
    <w:rsid w:val="005C695B"/>
    <w:rsid w:val="005D0E53"/>
    <w:rsid w:val="005D2F49"/>
    <w:rsid w:val="005D36D9"/>
    <w:rsid w:val="005D5D42"/>
    <w:rsid w:val="005D72CC"/>
    <w:rsid w:val="005E07ED"/>
    <w:rsid w:val="005E1F73"/>
    <w:rsid w:val="005E4B6E"/>
    <w:rsid w:val="005E56B7"/>
    <w:rsid w:val="005E5748"/>
    <w:rsid w:val="005E7AD5"/>
    <w:rsid w:val="005F044F"/>
    <w:rsid w:val="005F1EF4"/>
    <w:rsid w:val="005F5861"/>
    <w:rsid w:val="005F58C9"/>
    <w:rsid w:val="005F5DCE"/>
    <w:rsid w:val="005F5FF8"/>
    <w:rsid w:val="005F6341"/>
    <w:rsid w:val="005F74D6"/>
    <w:rsid w:val="00600020"/>
    <w:rsid w:val="00600CFD"/>
    <w:rsid w:val="0060212D"/>
    <w:rsid w:val="00602218"/>
    <w:rsid w:val="00603444"/>
    <w:rsid w:val="0060397D"/>
    <w:rsid w:val="00604506"/>
    <w:rsid w:val="00605BB1"/>
    <w:rsid w:val="006068C9"/>
    <w:rsid w:val="00612934"/>
    <w:rsid w:val="00612FCD"/>
    <w:rsid w:val="00613E50"/>
    <w:rsid w:val="0061421A"/>
    <w:rsid w:val="006149F0"/>
    <w:rsid w:val="00616CA0"/>
    <w:rsid w:val="00617F2B"/>
    <w:rsid w:val="0062114F"/>
    <w:rsid w:val="00621316"/>
    <w:rsid w:val="00622E4D"/>
    <w:rsid w:val="006235FF"/>
    <w:rsid w:val="006246FB"/>
    <w:rsid w:val="006256E8"/>
    <w:rsid w:val="00625F98"/>
    <w:rsid w:val="00626A10"/>
    <w:rsid w:val="00626BB6"/>
    <w:rsid w:val="00627046"/>
    <w:rsid w:val="00630034"/>
    <w:rsid w:val="00633096"/>
    <w:rsid w:val="006369DA"/>
    <w:rsid w:val="006416C0"/>
    <w:rsid w:val="00641D12"/>
    <w:rsid w:val="00642D8D"/>
    <w:rsid w:val="00642EF2"/>
    <w:rsid w:val="00644252"/>
    <w:rsid w:val="00644585"/>
    <w:rsid w:val="006449D2"/>
    <w:rsid w:val="00644DA3"/>
    <w:rsid w:val="00644E22"/>
    <w:rsid w:val="00646028"/>
    <w:rsid w:val="0064605D"/>
    <w:rsid w:val="006477D3"/>
    <w:rsid w:val="00650933"/>
    <w:rsid w:val="00650AA0"/>
    <w:rsid w:val="00652C8D"/>
    <w:rsid w:val="00652D18"/>
    <w:rsid w:val="0065771A"/>
    <w:rsid w:val="00657969"/>
    <w:rsid w:val="00657C9E"/>
    <w:rsid w:val="00661230"/>
    <w:rsid w:val="00661EAE"/>
    <w:rsid w:val="00662ECF"/>
    <w:rsid w:val="00664503"/>
    <w:rsid w:val="00667CAD"/>
    <w:rsid w:val="006701F3"/>
    <w:rsid w:val="006720A6"/>
    <w:rsid w:val="0067332D"/>
    <w:rsid w:val="0067368D"/>
    <w:rsid w:val="00676D42"/>
    <w:rsid w:val="00677095"/>
    <w:rsid w:val="00682306"/>
    <w:rsid w:val="006835A1"/>
    <w:rsid w:val="006858EF"/>
    <w:rsid w:val="00685A6D"/>
    <w:rsid w:val="0068792E"/>
    <w:rsid w:val="00687F69"/>
    <w:rsid w:val="00690867"/>
    <w:rsid w:val="00691475"/>
    <w:rsid w:val="00695C3B"/>
    <w:rsid w:val="006A0AB6"/>
    <w:rsid w:val="006A0B56"/>
    <w:rsid w:val="006A25BB"/>
    <w:rsid w:val="006A4CDC"/>
    <w:rsid w:val="006A4E8A"/>
    <w:rsid w:val="006A75BF"/>
    <w:rsid w:val="006B0F8A"/>
    <w:rsid w:val="006B3624"/>
    <w:rsid w:val="006B4EAD"/>
    <w:rsid w:val="006C0A93"/>
    <w:rsid w:val="006C0EB1"/>
    <w:rsid w:val="006C12A6"/>
    <w:rsid w:val="006C1A4B"/>
    <w:rsid w:val="006C3538"/>
    <w:rsid w:val="006C37A8"/>
    <w:rsid w:val="006C39AA"/>
    <w:rsid w:val="006C4835"/>
    <w:rsid w:val="006C643F"/>
    <w:rsid w:val="006C7B07"/>
    <w:rsid w:val="006C7D5F"/>
    <w:rsid w:val="006D117E"/>
    <w:rsid w:val="006D32F1"/>
    <w:rsid w:val="006D34E5"/>
    <w:rsid w:val="006D3752"/>
    <w:rsid w:val="006D42C8"/>
    <w:rsid w:val="006D44E9"/>
    <w:rsid w:val="006D5F3D"/>
    <w:rsid w:val="006D60C0"/>
    <w:rsid w:val="006D74FB"/>
    <w:rsid w:val="006E0D33"/>
    <w:rsid w:val="006E191B"/>
    <w:rsid w:val="006E2EDD"/>
    <w:rsid w:val="006E4B78"/>
    <w:rsid w:val="006E5950"/>
    <w:rsid w:val="006E6A74"/>
    <w:rsid w:val="006E7946"/>
    <w:rsid w:val="006F0A35"/>
    <w:rsid w:val="006F0C4B"/>
    <w:rsid w:val="006F116E"/>
    <w:rsid w:val="006F1BA4"/>
    <w:rsid w:val="006F28B9"/>
    <w:rsid w:val="006F2A56"/>
    <w:rsid w:val="006F2E82"/>
    <w:rsid w:val="006F2EC2"/>
    <w:rsid w:val="006F3048"/>
    <w:rsid w:val="006F3E94"/>
    <w:rsid w:val="006F4255"/>
    <w:rsid w:val="006F5575"/>
    <w:rsid w:val="006F6513"/>
    <w:rsid w:val="006F651D"/>
    <w:rsid w:val="00700127"/>
    <w:rsid w:val="0070045E"/>
    <w:rsid w:val="007014D6"/>
    <w:rsid w:val="00701ED1"/>
    <w:rsid w:val="00704216"/>
    <w:rsid w:val="0071281D"/>
    <w:rsid w:val="00713713"/>
    <w:rsid w:val="007137E8"/>
    <w:rsid w:val="0071421B"/>
    <w:rsid w:val="00714E4E"/>
    <w:rsid w:val="00715E64"/>
    <w:rsid w:val="007162CB"/>
    <w:rsid w:val="0071771C"/>
    <w:rsid w:val="007202CE"/>
    <w:rsid w:val="007203C2"/>
    <w:rsid w:val="007216AD"/>
    <w:rsid w:val="00725369"/>
    <w:rsid w:val="00727F67"/>
    <w:rsid w:val="007310EA"/>
    <w:rsid w:val="00732249"/>
    <w:rsid w:val="00732422"/>
    <w:rsid w:val="00735A55"/>
    <w:rsid w:val="00735EBE"/>
    <w:rsid w:val="007413D7"/>
    <w:rsid w:val="00741648"/>
    <w:rsid w:val="00742818"/>
    <w:rsid w:val="00742C6F"/>
    <w:rsid w:val="007438B5"/>
    <w:rsid w:val="00744D5C"/>
    <w:rsid w:val="007506D2"/>
    <w:rsid w:val="00751D81"/>
    <w:rsid w:val="00753F4E"/>
    <w:rsid w:val="00754CFB"/>
    <w:rsid w:val="007554EE"/>
    <w:rsid w:val="00755B3B"/>
    <w:rsid w:val="00755E32"/>
    <w:rsid w:val="00756B99"/>
    <w:rsid w:val="00756F01"/>
    <w:rsid w:val="007577ED"/>
    <w:rsid w:val="00757B64"/>
    <w:rsid w:val="00761243"/>
    <w:rsid w:val="00762C66"/>
    <w:rsid w:val="00763BA5"/>
    <w:rsid w:val="0076453F"/>
    <w:rsid w:val="007646E1"/>
    <w:rsid w:val="007646F7"/>
    <w:rsid w:val="00765BB2"/>
    <w:rsid w:val="00765D13"/>
    <w:rsid w:val="00767555"/>
    <w:rsid w:val="00770D85"/>
    <w:rsid w:val="00771235"/>
    <w:rsid w:val="00771658"/>
    <w:rsid w:val="00777194"/>
    <w:rsid w:val="00777671"/>
    <w:rsid w:val="00781AFB"/>
    <w:rsid w:val="00783228"/>
    <w:rsid w:val="00785B0E"/>
    <w:rsid w:val="0078628C"/>
    <w:rsid w:val="00786545"/>
    <w:rsid w:val="00787579"/>
    <w:rsid w:val="0079105E"/>
    <w:rsid w:val="00791790"/>
    <w:rsid w:val="00792E83"/>
    <w:rsid w:val="007930D7"/>
    <w:rsid w:val="00795B3A"/>
    <w:rsid w:val="00795B48"/>
    <w:rsid w:val="00796E0F"/>
    <w:rsid w:val="00797169"/>
    <w:rsid w:val="00797522"/>
    <w:rsid w:val="007A1C0C"/>
    <w:rsid w:val="007A5416"/>
    <w:rsid w:val="007A70D4"/>
    <w:rsid w:val="007A7A22"/>
    <w:rsid w:val="007B1FBB"/>
    <w:rsid w:val="007B20F9"/>
    <w:rsid w:val="007B2D73"/>
    <w:rsid w:val="007B31F4"/>
    <w:rsid w:val="007B3BD6"/>
    <w:rsid w:val="007B3C55"/>
    <w:rsid w:val="007B5C3A"/>
    <w:rsid w:val="007B6AF8"/>
    <w:rsid w:val="007B7222"/>
    <w:rsid w:val="007C2693"/>
    <w:rsid w:val="007C3CAD"/>
    <w:rsid w:val="007D0326"/>
    <w:rsid w:val="007D1917"/>
    <w:rsid w:val="007D24D3"/>
    <w:rsid w:val="007D27E0"/>
    <w:rsid w:val="007D2824"/>
    <w:rsid w:val="007D50CA"/>
    <w:rsid w:val="007D5B4D"/>
    <w:rsid w:val="007D5BB8"/>
    <w:rsid w:val="007D6851"/>
    <w:rsid w:val="007E0203"/>
    <w:rsid w:val="007E17A8"/>
    <w:rsid w:val="007E3C2B"/>
    <w:rsid w:val="007E5BB5"/>
    <w:rsid w:val="007F0B9A"/>
    <w:rsid w:val="007F2152"/>
    <w:rsid w:val="007F2ADF"/>
    <w:rsid w:val="007F3785"/>
    <w:rsid w:val="007F4780"/>
    <w:rsid w:val="007F5424"/>
    <w:rsid w:val="007F6DD1"/>
    <w:rsid w:val="008000B8"/>
    <w:rsid w:val="0080087D"/>
    <w:rsid w:val="00800C1C"/>
    <w:rsid w:val="008020F8"/>
    <w:rsid w:val="00802A7C"/>
    <w:rsid w:val="008031DA"/>
    <w:rsid w:val="00804434"/>
    <w:rsid w:val="00806CFB"/>
    <w:rsid w:val="00810CB0"/>
    <w:rsid w:val="00810CD9"/>
    <w:rsid w:val="00813D7D"/>
    <w:rsid w:val="00814216"/>
    <w:rsid w:val="00814E99"/>
    <w:rsid w:val="008154C0"/>
    <w:rsid w:val="00815852"/>
    <w:rsid w:val="00817CA8"/>
    <w:rsid w:val="00820543"/>
    <w:rsid w:val="00821A35"/>
    <w:rsid w:val="00822826"/>
    <w:rsid w:val="008234BD"/>
    <w:rsid w:val="008242DF"/>
    <w:rsid w:val="008245BB"/>
    <w:rsid w:val="00825E17"/>
    <w:rsid w:val="008266D0"/>
    <w:rsid w:val="008270B1"/>
    <w:rsid w:val="0083057D"/>
    <w:rsid w:val="00830B6F"/>
    <w:rsid w:val="00831E15"/>
    <w:rsid w:val="00832489"/>
    <w:rsid w:val="00833983"/>
    <w:rsid w:val="0083607C"/>
    <w:rsid w:val="00837305"/>
    <w:rsid w:val="00837653"/>
    <w:rsid w:val="00841115"/>
    <w:rsid w:val="008415C0"/>
    <w:rsid w:val="00841E15"/>
    <w:rsid w:val="008438C9"/>
    <w:rsid w:val="00844EBA"/>
    <w:rsid w:val="0085140D"/>
    <w:rsid w:val="008536C8"/>
    <w:rsid w:val="00854DDA"/>
    <w:rsid w:val="008572C8"/>
    <w:rsid w:val="008604B0"/>
    <w:rsid w:val="00860ADC"/>
    <w:rsid w:val="00860CAA"/>
    <w:rsid w:val="008632FB"/>
    <w:rsid w:val="00870E2B"/>
    <w:rsid w:val="00872B5C"/>
    <w:rsid w:val="00874307"/>
    <w:rsid w:val="008749E6"/>
    <w:rsid w:val="00876950"/>
    <w:rsid w:val="008778B7"/>
    <w:rsid w:val="00882C34"/>
    <w:rsid w:val="008833FB"/>
    <w:rsid w:val="00883871"/>
    <w:rsid w:val="00885BD0"/>
    <w:rsid w:val="0089068C"/>
    <w:rsid w:val="00890DE8"/>
    <w:rsid w:val="00893290"/>
    <w:rsid w:val="008934B4"/>
    <w:rsid w:val="008942C6"/>
    <w:rsid w:val="008953CB"/>
    <w:rsid w:val="00896016"/>
    <w:rsid w:val="008A0DD2"/>
    <w:rsid w:val="008A13C0"/>
    <w:rsid w:val="008A35B8"/>
    <w:rsid w:val="008A3BE1"/>
    <w:rsid w:val="008A78D9"/>
    <w:rsid w:val="008A7FED"/>
    <w:rsid w:val="008B11A1"/>
    <w:rsid w:val="008B128C"/>
    <w:rsid w:val="008B3583"/>
    <w:rsid w:val="008B3665"/>
    <w:rsid w:val="008B3A4E"/>
    <w:rsid w:val="008B4450"/>
    <w:rsid w:val="008B590D"/>
    <w:rsid w:val="008B5D5A"/>
    <w:rsid w:val="008B6C18"/>
    <w:rsid w:val="008C0E3F"/>
    <w:rsid w:val="008C251B"/>
    <w:rsid w:val="008C2BD2"/>
    <w:rsid w:val="008C56D8"/>
    <w:rsid w:val="008C5E28"/>
    <w:rsid w:val="008C6058"/>
    <w:rsid w:val="008C7B0C"/>
    <w:rsid w:val="008D5479"/>
    <w:rsid w:val="008D5A2F"/>
    <w:rsid w:val="008D6AF8"/>
    <w:rsid w:val="008D74EF"/>
    <w:rsid w:val="008E4052"/>
    <w:rsid w:val="008E4113"/>
    <w:rsid w:val="008E47AD"/>
    <w:rsid w:val="008E5C6B"/>
    <w:rsid w:val="008E657C"/>
    <w:rsid w:val="008E7385"/>
    <w:rsid w:val="008F113E"/>
    <w:rsid w:val="008F1BC5"/>
    <w:rsid w:val="008F4A54"/>
    <w:rsid w:val="008F5535"/>
    <w:rsid w:val="008F57CD"/>
    <w:rsid w:val="008F5A64"/>
    <w:rsid w:val="008F67B4"/>
    <w:rsid w:val="00900B33"/>
    <w:rsid w:val="00901541"/>
    <w:rsid w:val="00903572"/>
    <w:rsid w:val="00904469"/>
    <w:rsid w:val="00910471"/>
    <w:rsid w:val="00910F48"/>
    <w:rsid w:val="009114AA"/>
    <w:rsid w:val="00911A85"/>
    <w:rsid w:val="00911B48"/>
    <w:rsid w:val="00912F8F"/>
    <w:rsid w:val="00915428"/>
    <w:rsid w:val="00915BAD"/>
    <w:rsid w:val="009209EE"/>
    <w:rsid w:val="00922B26"/>
    <w:rsid w:val="009268EA"/>
    <w:rsid w:val="00926A4C"/>
    <w:rsid w:val="00927220"/>
    <w:rsid w:val="009273BC"/>
    <w:rsid w:val="00927F6A"/>
    <w:rsid w:val="009300A2"/>
    <w:rsid w:val="00930412"/>
    <w:rsid w:val="00930FF6"/>
    <w:rsid w:val="00932539"/>
    <w:rsid w:val="00932BB7"/>
    <w:rsid w:val="00933907"/>
    <w:rsid w:val="00933FD0"/>
    <w:rsid w:val="00935038"/>
    <w:rsid w:val="0093524D"/>
    <w:rsid w:val="0093581E"/>
    <w:rsid w:val="009362A5"/>
    <w:rsid w:val="00941C44"/>
    <w:rsid w:val="009509FF"/>
    <w:rsid w:val="0095311F"/>
    <w:rsid w:val="00953526"/>
    <w:rsid w:val="0095388C"/>
    <w:rsid w:val="00954222"/>
    <w:rsid w:val="0095573C"/>
    <w:rsid w:val="00956C2D"/>
    <w:rsid w:val="00956FC9"/>
    <w:rsid w:val="00960F0B"/>
    <w:rsid w:val="0096527E"/>
    <w:rsid w:val="00966011"/>
    <w:rsid w:val="00966EA6"/>
    <w:rsid w:val="00967B66"/>
    <w:rsid w:val="00972FC7"/>
    <w:rsid w:val="009732E1"/>
    <w:rsid w:val="009736BD"/>
    <w:rsid w:val="009737EE"/>
    <w:rsid w:val="009743FB"/>
    <w:rsid w:val="00975280"/>
    <w:rsid w:val="009825AF"/>
    <w:rsid w:val="00982FC2"/>
    <w:rsid w:val="00983407"/>
    <w:rsid w:val="009844FB"/>
    <w:rsid w:val="009844FC"/>
    <w:rsid w:val="0098521D"/>
    <w:rsid w:val="00985F6F"/>
    <w:rsid w:val="00986100"/>
    <w:rsid w:val="00990109"/>
    <w:rsid w:val="009917CD"/>
    <w:rsid w:val="00991822"/>
    <w:rsid w:val="009934A4"/>
    <w:rsid w:val="00994ED3"/>
    <w:rsid w:val="009969F6"/>
    <w:rsid w:val="009A0684"/>
    <w:rsid w:val="009A1A5B"/>
    <w:rsid w:val="009A1E3D"/>
    <w:rsid w:val="009A1F36"/>
    <w:rsid w:val="009A2AD5"/>
    <w:rsid w:val="009A574B"/>
    <w:rsid w:val="009A5FD1"/>
    <w:rsid w:val="009A65E6"/>
    <w:rsid w:val="009A69A7"/>
    <w:rsid w:val="009A7AC6"/>
    <w:rsid w:val="009B11C4"/>
    <w:rsid w:val="009B7EDF"/>
    <w:rsid w:val="009C0A2C"/>
    <w:rsid w:val="009C1F13"/>
    <w:rsid w:val="009C21FF"/>
    <w:rsid w:val="009C25E6"/>
    <w:rsid w:val="009C291A"/>
    <w:rsid w:val="009C2B21"/>
    <w:rsid w:val="009C3D32"/>
    <w:rsid w:val="009C59B5"/>
    <w:rsid w:val="009C5E4E"/>
    <w:rsid w:val="009C6CF4"/>
    <w:rsid w:val="009D10C0"/>
    <w:rsid w:val="009D4BB0"/>
    <w:rsid w:val="009D68B5"/>
    <w:rsid w:val="009D79A9"/>
    <w:rsid w:val="009D7C32"/>
    <w:rsid w:val="009E0107"/>
    <w:rsid w:val="009E1E4F"/>
    <w:rsid w:val="009E49CE"/>
    <w:rsid w:val="009E658A"/>
    <w:rsid w:val="009F1B6D"/>
    <w:rsid w:val="009F1E33"/>
    <w:rsid w:val="009F322D"/>
    <w:rsid w:val="009F443B"/>
    <w:rsid w:val="009F4C6D"/>
    <w:rsid w:val="009F7EAA"/>
    <w:rsid w:val="00A0191A"/>
    <w:rsid w:val="00A03706"/>
    <w:rsid w:val="00A04859"/>
    <w:rsid w:val="00A04904"/>
    <w:rsid w:val="00A11958"/>
    <w:rsid w:val="00A1337F"/>
    <w:rsid w:val="00A13C35"/>
    <w:rsid w:val="00A1400A"/>
    <w:rsid w:val="00A147D6"/>
    <w:rsid w:val="00A21A3D"/>
    <w:rsid w:val="00A22C7C"/>
    <w:rsid w:val="00A24103"/>
    <w:rsid w:val="00A2641A"/>
    <w:rsid w:val="00A30D6F"/>
    <w:rsid w:val="00A31F27"/>
    <w:rsid w:val="00A37FD7"/>
    <w:rsid w:val="00A40830"/>
    <w:rsid w:val="00A4251C"/>
    <w:rsid w:val="00A431F9"/>
    <w:rsid w:val="00A45008"/>
    <w:rsid w:val="00A4512F"/>
    <w:rsid w:val="00A4667E"/>
    <w:rsid w:val="00A47474"/>
    <w:rsid w:val="00A47FAE"/>
    <w:rsid w:val="00A5089C"/>
    <w:rsid w:val="00A56585"/>
    <w:rsid w:val="00A6215B"/>
    <w:rsid w:val="00A647BF"/>
    <w:rsid w:val="00A64EA9"/>
    <w:rsid w:val="00A71CF8"/>
    <w:rsid w:val="00A7353A"/>
    <w:rsid w:val="00A7382E"/>
    <w:rsid w:val="00A74595"/>
    <w:rsid w:val="00A8028C"/>
    <w:rsid w:val="00A80351"/>
    <w:rsid w:val="00A815E2"/>
    <w:rsid w:val="00A81E2D"/>
    <w:rsid w:val="00A82986"/>
    <w:rsid w:val="00A83376"/>
    <w:rsid w:val="00A8454E"/>
    <w:rsid w:val="00A84B1C"/>
    <w:rsid w:val="00A84DCF"/>
    <w:rsid w:val="00A84E1F"/>
    <w:rsid w:val="00A84F0C"/>
    <w:rsid w:val="00A859AA"/>
    <w:rsid w:val="00A863D6"/>
    <w:rsid w:val="00A8666D"/>
    <w:rsid w:val="00A86E14"/>
    <w:rsid w:val="00A87287"/>
    <w:rsid w:val="00A876EB"/>
    <w:rsid w:val="00A87A02"/>
    <w:rsid w:val="00A90DF0"/>
    <w:rsid w:val="00A9311F"/>
    <w:rsid w:val="00A95645"/>
    <w:rsid w:val="00A97178"/>
    <w:rsid w:val="00A971CF"/>
    <w:rsid w:val="00AA0680"/>
    <w:rsid w:val="00AA0874"/>
    <w:rsid w:val="00AA1FB5"/>
    <w:rsid w:val="00AA3837"/>
    <w:rsid w:val="00AA51D2"/>
    <w:rsid w:val="00AA5C67"/>
    <w:rsid w:val="00AA6669"/>
    <w:rsid w:val="00AA66B2"/>
    <w:rsid w:val="00AA7CB5"/>
    <w:rsid w:val="00AA7EF0"/>
    <w:rsid w:val="00AB00FB"/>
    <w:rsid w:val="00AB0A10"/>
    <w:rsid w:val="00AB1B60"/>
    <w:rsid w:val="00AB4A8F"/>
    <w:rsid w:val="00AB4C8E"/>
    <w:rsid w:val="00AB51B0"/>
    <w:rsid w:val="00AC0030"/>
    <w:rsid w:val="00AC0439"/>
    <w:rsid w:val="00AC0798"/>
    <w:rsid w:val="00AC0F8E"/>
    <w:rsid w:val="00AC3CA9"/>
    <w:rsid w:val="00AC65E9"/>
    <w:rsid w:val="00AD0655"/>
    <w:rsid w:val="00AD11F0"/>
    <w:rsid w:val="00AD14C6"/>
    <w:rsid w:val="00AD3059"/>
    <w:rsid w:val="00AD35A7"/>
    <w:rsid w:val="00AD3F4F"/>
    <w:rsid w:val="00AD4FC2"/>
    <w:rsid w:val="00AD5754"/>
    <w:rsid w:val="00AD5F5B"/>
    <w:rsid w:val="00AE1240"/>
    <w:rsid w:val="00AE1C4C"/>
    <w:rsid w:val="00AE3004"/>
    <w:rsid w:val="00AF010D"/>
    <w:rsid w:val="00AF1E32"/>
    <w:rsid w:val="00AF26BC"/>
    <w:rsid w:val="00AF330F"/>
    <w:rsid w:val="00AF594A"/>
    <w:rsid w:val="00AF6D4F"/>
    <w:rsid w:val="00AF6F59"/>
    <w:rsid w:val="00B00676"/>
    <w:rsid w:val="00B02AF5"/>
    <w:rsid w:val="00B06D9A"/>
    <w:rsid w:val="00B07C0C"/>
    <w:rsid w:val="00B07D6D"/>
    <w:rsid w:val="00B11844"/>
    <w:rsid w:val="00B1244F"/>
    <w:rsid w:val="00B12C27"/>
    <w:rsid w:val="00B15C8F"/>
    <w:rsid w:val="00B166F8"/>
    <w:rsid w:val="00B16A6B"/>
    <w:rsid w:val="00B20F87"/>
    <w:rsid w:val="00B223D6"/>
    <w:rsid w:val="00B2318E"/>
    <w:rsid w:val="00B23C42"/>
    <w:rsid w:val="00B24205"/>
    <w:rsid w:val="00B24BBC"/>
    <w:rsid w:val="00B252B9"/>
    <w:rsid w:val="00B310E0"/>
    <w:rsid w:val="00B32E34"/>
    <w:rsid w:val="00B34118"/>
    <w:rsid w:val="00B34899"/>
    <w:rsid w:val="00B353F6"/>
    <w:rsid w:val="00B357E7"/>
    <w:rsid w:val="00B35FFB"/>
    <w:rsid w:val="00B36590"/>
    <w:rsid w:val="00B41283"/>
    <w:rsid w:val="00B41A0D"/>
    <w:rsid w:val="00B503E7"/>
    <w:rsid w:val="00B521EB"/>
    <w:rsid w:val="00B543BC"/>
    <w:rsid w:val="00B563EA"/>
    <w:rsid w:val="00B603FF"/>
    <w:rsid w:val="00B64024"/>
    <w:rsid w:val="00B64A06"/>
    <w:rsid w:val="00B659EF"/>
    <w:rsid w:val="00B67054"/>
    <w:rsid w:val="00B70105"/>
    <w:rsid w:val="00B709C4"/>
    <w:rsid w:val="00B72026"/>
    <w:rsid w:val="00B761E2"/>
    <w:rsid w:val="00B762BC"/>
    <w:rsid w:val="00B76559"/>
    <w:rsid w:val="00B80505"/>
    <w:rsid w:val="00B80E3E"/>
    <w:rsid w:val="00B83876"/>
    <w:rsid w:val="00B852A1"/>
    <w:rsid w:val="00B85D71"/>
    <w:rsid w:val="00B90A79"/>
    <w:rsid w:val="00B91A9C"/>
    <w:rsid w:val="00B91C6A"/>
    <w:rsid w:val="00B92F61"/>
    <w:rsid w:val="00B939BF"/>
    <w:rsid w:val="00BA0671"/>
    <w:rsid w:val="00BA197C"/>
    <w:rsid w:val="00BA22DC"/>
    <w:rsid w:val="00BA599B"/>
    <w:rsid w:val="00BA5DB2"/>
    <w:rsid w:val="00BA7553"/>
    <w:rsid w:val="00BB0355"/>
    <w:rsid w:val="00BB1BAD"/>
    <w:rsid w:val="00BB2DDB"/>
    <w:rsid w:val="00BB333D"/>
    <w:rsid w:val="00BB518D"/>
    <w:rsid w:val="00BC191A"/>
    <w:rsid w:val="00BC5A2E"/>
    <w:rsid w:val="00BC600E"/>
    <w:rsid w:val="00BC6187"/>
    <w:rsid w:val="00BC7CDB"/>
    <w:rsid w:val="00BD2291"/>
    <w:rsid w:val="00BD233E"/>
    <w:rsid w:val="00BD29AC"/>
    <w:rsid w:val="00BD2C03"/>
    <w:rsid w:val="00BD3C6A"/>
    <w:rsid w:val="00BD4BC6"/>
    <w:rsid w:val="00BD4C0B"/>
    <w:rsid w:val="00BD701D"/>
    <w:rsid w:val="00BE1464"/>
    <w:rsid w:val="00BE34D1"/>
    <w:rsid w:val="00BE71E6"/>
    <w:rsid w:val="00BE7777"/>
    <w:rsid w:val="00BF04F7"/>
    <w:rsid w:val="00BF1E77"/>
    <w:rsid w:val="00BF1EF6"/>
    <w:rsid w:val="00BF3CF6"/>
    <w:rsid w:val="00BF5CCC"/>
    <w:rsid w:val="00C0398E"/>
    <w:rsid w:val="00C071D1"/>
    <w:rsid w:val="00C121B4"/>
    <w:rsid w:val="00C12527"/>
    <w:rsid w:val="00C14026"/>
    <w:rsid w:val="00C14695"/>
    <w:rsid w:val="00C15A6F"/>
    <w:rsid w:val="00C16C51"/>
    <w:rsid w:val="00C204AB"/>
    <w:rsid w:val="00C21BA8"/>
    <w:rsid w:val="00C21E2B"/>
    <w:rsid w:val="00C2218C"/>
    <w:rsid w:val="00C22B77"/>
    <w:rsid w:val="00C27002"/>
    <w:rsid w:val="00C3009C"/>
    <w:rsid w:val="00C3020A"/>
    <w:rsid w:val="00C30E5A"/>
    <w:rsid w:val="00C35342"/>
    <w:rsid w:val="00C358F3"/>
    <w:rsid w:val="00C37545"/>
    <w:rsid w:val="00C376A4"/>
    <w:rsid w:val="00C421F2"/>
    <w:rsid w:val="00C42D4E"/>
    <w:rsid w:val="00C45AD3"/>
    <w:rsid w:val="00C52C7F"/>
    <w:rsid w:val="00C56710"/>
    <w:rsid w:val="00C572A8"/>
    <w:rsid w:val="00C60DC3"/>
    <w:rsid w:val="00C615AA"/>
    <w:rsid w:val="00C6492C"/>
    <w:rsid w:val="00C653BE"/>
    <w:rsid w:val="00C659CD"/>
    <w:rsid w:val="00C664B1"/>
    <w:rsid w:val="00C6757B"/>
    <w:rsid w:val="00C679F8"/>
    <w:rsid w:val="00C730A6"/>
    <w:rsid w:val="00C74785"/>
    <w:rsid w:val="00C77E85"/>
    <w:rsid w:val="00C8159F"/>
    <w:rsid w:val="00C81B62"/>
    <w:rsid w:val="00C82D03"/>
    <w:rsid w:val="00C853B2"/>
    <w:rsid w:val="00C855B3"/>
    <w:rsid w:val="00C85C45"/>
    <w:rsid w:val="00C90199"/>
    <w:rsid w:val="00C91863"/>
    <w:rsid w:val="00C92A4A"/>
    <w:rsid w:val="00C94269"/>
    <w:rsid w:val="00C95389"/>
    <w:rsid w:val="00C9571A"/>
    <w:rsid w:val="00C95C16"/>
    <w:rsid w:val="00C96F91"/>
    <w:rsid w:val="00CA0C72"/>
    <w:rsid w:val="00CA0F75"/>
    <w:rsid w:val="00CA0FA1"/>
    <w:rsid w:val="00CA13F0"/>
    <w:rsid w:val="00CA19A0"/>
    <w:rsid w:val="00CA1E2E"/>
    <w:rsid w:val="00CA217A"/>
    <w:rsid w:val="00CA3859"/>
    <w:rsid w:val="00CA3C3A"/>
    <w:rsid w:val="00CA3D0C"/>
    <w:rsid w:val="00CA3E76"/>
    <w:rsid w:val="00CA4046"/>
    <w:rsid w:val="00CA4A95"/>
    <w:rsid w:val="00CA5CEB"/>
    <w:rsid w:val="00CA5FE4"/>
    <w:rsid w:val="00CA74A9"/>
    <w:rsid w:val="00CA7FAE"/>
    <w:rsid w:val="00CB10F6"/>
    <w:rsid w:val="00CB33F1"/>
    <w:rsid w:val="00CB348D"/>
    <w:rsid w:val="00CB3BDD"/>
    <w:rsid w:val="00CB45A4"/>
    <w:rsid w:val="00CB45C1"/>
    <w:rsid w:val="00CB4B73"/>
    <w:rsid w:val="00CB4FBA"/>
    <w:rsid w:val="00CB502A"/>
    <w:rsid w:val="00CB6ECC"/>
    <w:rsid w:val="00CC0DDD"/>
    <w:rsid w:val="00CC16A8"/>
    <w:rsid w:val="00CC2076"/>
    <w:rsid w:val="00CC2EEB"/>
    <w:rsid w:val="00CC2FDB"/>
    <w:rsid w:val="00CC32A9"/>
    <w:rsid w:val="00CC3429"/>
    <w:rsid w:val="00CC3AFA"/>
    <w:rsid w:val="00CC7FA0"/>
    <w:rsid w:val="00CD0DA6"/>
    <w:rsid w:val="00CD201A"/>
    <w:rsid w:val="00CD2768"/>
    <w:rsid w:val="00CD313C"/>
    <w:rsid w:val="00CD31E0"/>
    <w:rsid w:val="00CD4B13"/>
    <w:rsid w:val="00CD4D83"/>
    <w:rsid w:val="00CD7A48"/>
    <w:rsid w:val="00CD7E16"/>
    <w:rsid w:val="00CE0160"/>
    <w:rsid w:val="00CE3253"/>
    <w:rsid w:val="00CF09EA"/>
    <w:rsid w:val="00CF0D34"/>
    <w:rsid w:val="00CF19A9"/>
    <w:rsid w:val="00CF1DA2"/>
    <w:rsid w:val="00CF361E"/>
    <w:rsid w:val="00CF45AE"/>
    <w:rsid w:val="00CF519D"/>
    <w:rsid w:val="00CF5672"/>
    <w:rsid w:val="00D01AD5"/>
    <w:rsid w:val="00D04245"/>
    <w:rsid w:val="00D04BAB"/>
    <w:rsid w:val="00D059FB"/>
    <w:rsid w:val="00D05D20"/>
    <w:rsid w:val="00D060E6"/>
    <w:rsid w:val="00D07134"/>
    <w:rsid w:val="00D07B0A"/>
    <w:rsid w:val="00D109E9"/>
    <w:rsid w:val="00D1203D"/>
    <w:rsid w:val="00D133ED"/>
    <w:rsid w:val="00D14258"/>
    <w:rsid w:val="00D14546"/>
    <w:rsid w:val="00D15180"/>
    <w:rsid w:val="00D16B49"/>
    <w:rsid w:val="00D17485"/>
    <w:rsid w:val="00D17B20"/>
    <w:rsid w:val="00D20474"/>
    <w:rsid w:val="00D22242"/>
    <w:rsid w:val="00D22B07"/>
    <w:rsid w:val="00D303C1"/>
    <w:rsid w:val="00D31204"/>
    <w:rsid w:val="00D32B99"/>
    <w:rsid w:val="00D32E7B"/>
    <w:rsid w:val="00D37C0A"/>
    <w:rsid w:val="00D40339"/>
    <w:rsid w:val="00D40FFD"/>
    <w:rsid w:val="00D41D9A"/>
    <w:rsid w:val="00D41F56"/>
    <w:rsid w:val="00D43FAF"/>
    <w:rsid w:val="00D44F8D"/>
    <w:rsid w:val="00D44FFD"/>
    <w:rsid w:val="00D51489"/>
    <w:rsid w:val="00D52C5F"/>
    <w:rsid w:val="00D5324D"/>
    <w:rsid w:val="00D53577"/>
    <w:rsid w:val="00D53803"/>
    <w:rsid w:val="00D5390D"/>
    <w:rsid w:val="00D53A32"/>
    <w:rsid w:val="00D543D7"/>
    <w:rsid w:val="00D5617C"/>
    <w:rsid w:val="00D57422"/>
    <w:rsid w:val="00D60448"/>
    <w:rsid w:val="00D61A43"/>
    <w:rsid w:val="00D62D77"/>
    <w:rsid w:val="00D63CFA"/>
    <w:rsid w:val="00D646B9"/>
    <w:rsid w:val="00D65679"/>
    <w:rsid w:val="00D65C84"/>
    <w:rsid w:val="00D66653"/>
    <w:rsid w:val="00D66FA6"/>
    <w:rsid w:val="00D67E70"/>
    <w:rsid w:val="00D67F64"/>
    <w:rsid w:val="00D70B1D"/>
    <w:rsid w:val="00D70BA5"/>
    <w:rsid w:val="00D70CC4"/>
    <w:rsid w:val="00D72320"/>
    <w:rsid w:val="00D72A54"/>
    <w:rsid w:val="00D733AA"/>
    <w:rsid w:val="00D7398F"/>
    <w:rsid w:val="00D75763"/>
    <w:rsid w:val="00D75836"/>
    <w:rsid w:val="00D76C68"/>
    <w:rsid w:val="00D82FA7"/>
    <w:rsid w:val="00D84EAB"/>
    <w:rsid w:val="00D9068F"/>
    <w:rsid w:val="00D908C4"/>
    <w:rsid w:val="00D91ECC"/>
    <w:rsid w:val="00D959AC"/>
    <w:rsid w:val="00D95B10"/>
    <w:rsid w:val="00D963FC"/>
    <w:rsid w:val="00D96727"/>
    <w:rsid w:val="00D96736"/>
    <w:rsid w:val="00D96D8D"/>
    <w:rsid w:val="00D97410"/>
    <w:rsid w:val="00D9757B"/>
    <w:rsid w:val="00D97F63"/>
    <w:rsid w:val="00D97FB7"/>
    <w:rsid w:val="00DA19D2"/>
    <w:rsid w:val="00DA40DE"/>
    <w:rsid w:val="00DA5B6D"/>
    <w:rsid w:val="00DA5EA6"/>
    <w:rsid w:val="00DA6B38"/>
    <w:rsid w:val="00DA6D28"/>
    <w:rsid w:val="00DB03C5"/>
    <w:rsid w:val="00DB0730"/>
    <w:rsid w:val="00DB11FB"/>
    <w:rsid w:val="00DB1FB1"/>
    <w:rsid w:val="00DB2DA3"/>
    <w:rsid w:val="00DB41AD"/>
    <w:rsid w:val="00DB703B"/>
    <w:rsid w:val="00DB7B8E"/>
    <w:rsid w:val="00DC0994"/>
    <w:rsid w:val="00DC2BE6"/>
    <w:rsid w:val="00DC3624"/>
    <w:rsid w:val="00DC60F3"/>
    <w:rsid w:val="00DD1A11"/>
    <w:rsid w:val="00DD24E1"/>
    <w:rsid w:val="00DD2EC7"/>
    <w:rsid w:val="00DD2FB1"/>
    <w:rsid w:val="00DD3303"/>
    <w:rsid w:val="00DD3BF8"/>
    <w:rsid w:val="00DD3D1A"/>
    <w:rsid w:val="00DD452C"/>
    <w:rsid w:val="00DD52A4"/>
    <w:rsid w:val="00DE048F"/>
    <w:rsid w:val="00DE11CB"/>
    <w:rsid w:val="00DE40F9"/>
    <w:rsid w:val="00DE684D"/>
    <w:rsid w:val="00DE71D2"/>
    <w:rsid w:val="00DF0DBF"/>
    <w:rsid w:val="00DF19DD"/>
    <w:rsid w:val="00DF2C77"/>
    <w:rsid w:val="00DF3B69"/>
    <w:rsid w:val="00DF43E9"/>
    <w:rsid w:val="00DF5BDC"/>
    <w:rsid w:val="00DF65B6"/>
    <w:rsid w:val="00E00295"/>
    <w:rsid w:val="00E0135C"/>
    <w:rsid w:val="00E02824"/>
    <w:rsid w:val="00E03EE0"/>
    <w:rsid w:val="00E04DF6"/>
    <w:rsid w:val="00E10B1A"/>
    <w:rsid w:val="00E11386"/>
    <w:rsid w:val="00E11672"/>
    <w:rsid w:val="00E12BFB"/>
    <w:rsid w:val="00E1399B"/>
    <w:rsid w:val="00E1409C"/>
    <w:rsid w:val="00E14491"/>
    <w:rsid w:val="00E16BDC"/>
    <w:rsid w:val="00E215D3"/>
    <w:rsid w:val="00E217D4"/>
    <w:rsid w:val="00E23447"/>
    <w:rsid w:val="00E244D2"/>
    <w:rsid w:val="00E25E42"/>
    <w:rsid w:val="00E26FAB"/>
    <w:rsid w:val="00E27209"/>
    <w:rsid w:val="00E316E4"/>
    <w:rsid w:val="00E3219D"/>
    <w:rsid w:val="00E35939"/>
    <w:rsid w:val="00E36C4C"/>
    <w:rsid w:val="00E373E1"/>
    <w:rsid w:val="00E419FB"/>
    <w:rsid w:val="00E46363"/>
    <w:rsid w:val="00E47184"/>
    <w:rsid w:val="00E47A03"/>
    <w:rsid w:val="00E520E9"/>
    <w:rsid w:val="00E549C8"/>
    <w:rsid w:val="00E54F46"/>
    <w:rsid w:val="00E55D0C"/>
    <w:rsid w:val="00E57A14"/>
    <w:rsid w:val="00E605F4"/>
    <w:rsid w:val="00E620A7"/>
    <w:rsid w:val="00E6313F"/>
    <w:rsid w:val="00E631FC"/>
    <w:rsid w:val="00E64286"/>
    <w:rsid w:val="00E6454E"/>
    <w:rsid w:val="00E654CA"/>
    <w:rsid w:val="00E678D3"/>
    <w:rsid w:val="00E71610"/>
    <w:rsid w:val="00E71D26"/>
    <w:rsid w:val="00E72833"/>
    <w:rsid w:val="00E72E74"/>
    <w:rsid w:val="00E7339C"/>
    <w:rsid w:val="00E7396B"/>
    <w:rsid w:val="00E75019"/>
    <w:rsid w:val="00E76C49"/>
    <w:rsid w:val="00E800ED"/>
    <w:rsid w:val="00E80BF7"/>
    <w:rsid w:val="00E80ED1"/>
    <w:rsid w:val="00E827B1"/>
    <w:rsid w:val="00E83B64"/>
    <w:rsid w:val="00E83C47"/>
    <w:rsid w:val="00E840AE"/>
    <w:rsid w:val="00E87496"/>
    <w:rsid w:val="00E874FB"/>
    <w:rsid w:val="00E9031F"/>
    <w:rsid w:val="00E92D48"/>
    <w:rsid w:val="00E94CAD"/>
    <w:rsid w:val="00E963F0"/>
    <w:rsid w:val="00E968E3"/>
    <w:rsid w:val="00EA19F5"/>
    <w:rsid w:val="00EA2222"/>
    <w:rsid w:val="00EA2C7C"/>
    <w:rsid w:val="00EA39FD"/>
    <w:rsid w:val="00EA4B71"/>
    <w:rsid w:val="00EA6299"/>
    <w:rsid w:val="00EA695B"/>
    <w:rsid w:val="00EA6E4C"/>
    <w:rsid w:val="00EB15A9"/>
    <w:rsid w:val="00EB26BC"/>
    <w:rsid w:val="00EB3380"/>
    <w:rsid w:val="00EB5400"/>
    <w:rsid w:val="00EB7F28"/>
    <w:rsid w:val="00EC14CE"/>
    <w:rsid w:val="00EC3D39"/>
    <w:rsid w:val="00EC5944"/>
    <w:rsid w:val="00ED1977"/>
    <w:rsid w:val="00ED3A36"/>
    <w:rsid w:val="00ED43EE"/>
    <w:rsid w:val="00ED5485"/>
    <w:rsid w:val="00ED7EC2"/>
    <w:rsid w:val="00EE23AC"/>
    <w:rsid w:val="00EE2981"/>
    <w:rsid w:val="00EE2E48"/>
    <w:rsid w:val="00EE483D"/>
    <w:rsid w:val="00EE4F8F"/>
    <w:rsid w:val="00EF0203"/>
    <w:rsid w:val="00EF1870"/>
    <w:rsid w:val="00EF2993"/>
    <w:rsid w:val="00EF4727"/>
    <w:rsid w:val="00EF4E25"/>
    <w:rsid w:val="00EF55BB"/>
    <w:rsid w:val="00EF562A"/>
    <w:rsid w:val="00EF5DE6"/>
    <w:rsid w:val="00EF7F22"/>
    <w:rsid w:val="00F01495"/>
    <w:rsid w:val="00F044F9"/>
    <w:rsid w:val="00F06BBD"/>
    <w:rsid w:val="00F06D2B"/>
    <w:rsid w:val="00F07288"/>
    <w:rsid w:val="00F1462E"/>
    <w:rsid w:val="00F15A2F"/>
    <w:rsid w:val="00F1601C"/>
    <w:rsid w:val="00F211EF"/>
    <w:rsid w:val="00F2179D"/>
    <w:rsid w:val="00F21E2A"/>
    <w:rsid w:val="00F22A7F"/>
    <w:rsid w:val="00F23AC1"/>
    <w:rsid w:val="00F24635"/>
    <w:rsid w:val="00F300EE"/>
    <w:rsid w:val="00F3133E"/>
    <w:rsid w:val="00F32C12"/>
    <w:rsid w:val="00F33708"/>
    <w:rsid w:val="00F34729"/>
    <w:rsid w:val="00F356DE"/>
    <w:rsid w:val="00F35E80"/>
    <w:rsid w:val="00F40464"/>
    <w:rsid w:val="00F422D6"/>
    <w:rsid w:val="00F42442"/>
    <w:rsid w:val="00F435AF"/>
    <w:rsid w:val="00F44757"/>
    <w:rsid w:val="00F45058"/>
    <w:rsid w:val="00F45A60"/>
    <w:rsid w:val="00F510FF"/>
    <w:rsid w:val="00F5218B"/>
    <w:rsid w:val="00F54B8C"/>
    <w:rsid w:val="00F55F32"/>
    <w:rsid w:val="00F5768E"/>
    <w:rsid w:val="00F57748"/>
    <w:rsid w:val="00F605DA"/>
    <w:rsid w:val="00F67154"/>
    <w:rsid w:val="00F717F3"/>
    <w:rsid w:val="00F74F24"/>
    <w:rsid w:val="00F753A5"/>
    <w:rsid w:val="00F76ECE"/>
    <w:rsid w:val="00F77056"/>
    <w:rsid w:val="00F77354"/>
    <w:rsid w:val="00F805E9"/>
    <w:rsid w:val="00F8330F"/>
    <w:rsid w:val="00F854D6"/>
    <w:rsid w:val="00F856BF"/>
    <w:rsid w:val="00F85EA7"/>
    <w:rsid w:val="00F86F33"/>
    <w:rsid w:val="00F90474"/>
    <w:rsid w:val="00F90929"/>
    <w:rsid w:val="00F90F60"/>
    <w:rsid w:val="00F9108F"/>
    <w:rsid w:val="00F91D99"/>
    <w:rsid w:val="00F94468"/>
    <w:rsid w:val="00F94588"/>
    <w:rsid w:val="00F9614D"/>
    <w:rsid w:val="00F971B4"/>
    <w:rsid w:val="00F9742A"/>
    <w:rsid w:val="00F97ABB"/>
    <w:rsid w:val="00FA0528"/>
    <w:rsid w:val="00FA1C04"/>
    <w:rsid w:val="00FA1EA5"/>
    <w:rsid w:val="00FA39CD"/>
    <w:rsid w:val="00FA3F17"/>
    <w:rsid w:val="00FA4F10"/>
    <w:rsid w:val="00FA606D"/>
    <w:rsid w:val="00FA622E"/>
    <w:rsid w:val="00FA6A7B"/>
    <w:rsid w:val="00FB1BB1"/>
    <w:rsid w:val="00FB1C2D"/>
    <w:rsid w:val="00FB31D9"/>
    <w:rsid w:val="00FB534D"/>
    <w:rsid w:val="00FB58E2"/>
    <w:rsid w:val="00FC0F6F"/>
    <w:rsid w:val="00FC2C59"/>
    <w:rsid w:val="00FC4419"/>
    <w:rsid w:val="00FC4C74"/>
    <w:rsid w:val="00FC5099"/>
    <w:rsid w:val="00FC5AD7"/>
    <w:rsid w:val="00FC6CDA"/>
    <w:rsid w:val="00FC79E1"/>
    <w:rsid w:val="00FC7A23"/>
    <w:rsid w:val="00FD1C15"/>
    <w:rsid w:val="00FD26ED"/>
    <w:rsid w:val="00FD2F68"/>
    <w:rsid w:val="00FD472B"/>
    <w:rsid w:val="00FD601A"/>
    <w:rsid w:val="00FD72A2"/>
    <w:rsid w:val="00FD7FC3"/>
    <w:rsid w:val="00FE0575"/>
    <w:rsid w:val="00FE1E07"/>
    <w:rsid w:val="00FE23BE"/>
    <w:rsid w:val="00FE43A0"/>
    <w:rsid w:val="00FE476E"/>
    <w:rsid w:val="00FF0922"/>
    <w:rsid w:val="00FF0A2A"/>
    <w:rsid w:val="00FF2786"/>
    <w:rsid w:val="00FF37E9"/>
    <w:rsid w:val="00FF4795"/>
    <w:rsid w:val="00FF4E15"/>
    <w:rsid w:val="00FF5E0E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30E0"/>
  <w15:docId w15:val="{59640535-3E06-4F31-B43C-1EE55CCB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0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B3583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8B3583"/>
    <w:pPr>
      <w:ind w:left="720"/>
      <w:contextualSpacing/>
    </w:pPr>
  </w:style>
  <w:style w:type="character" w:customStyle="1" w:styleId="nowrap">
    <w:name w:val="nowrap"/>
    <w:basedOn w:val="Bekezdsalapbettpusa"/>
    <w:rsid w:val="00DD452C"/>
  </w:style>
  <w:style w:type="paragraph" w:styleId="lfej">
    <w:name w:val="header"/>
    <w:basedOn w:val="Norml"/>
    <w:link w:val="lfejChar"/>
    <w:uiPriority w:val="99"/>
    <w:unhideWhenUsed/>
    <w:rsid w:val="008E5C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5C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E5C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E5C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1DA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1DA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F1DA2"/>
    <w:rPr>
      <w:vertAlign w:val="superscript"/>
    </w:rPr>
  </w:style>
  <w:style w:type="paragraph" w:customStyle="1" w:styleId="Default">
    <w:name w:val="Default"/>
    <w:rsid w:val="009D4B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068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068C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xdefault">
    <w:name w:val="xdefault"/>
    <w:basedOn w:val="Norml"/>
    <w:rsid w:val="00621316"/>
    <w:rPr>
      <w:rFonts w:ascii="Calibri" w:eastAsiaTheme="minorHAnsi" w:hAnsi="Calibri" w:cs="Calibri"/>
      <w:color w:val="000000"/>
    </w:rPr>
  </w:style>
  <w:style w:type="table" w:styleId="Rcsostblzat">
    <w:name w:val="Table Grid"/>
    <w:basedOn w:val="Normltblzat"/>
    <w:uiPriority w:val="39"/>
    <w:rsid w:val="009A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E9E2-934D-44C2-8CA9-93365CC3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607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Ivók Aurél Csaba</cp:lastModifiedBy>
  <cp:revision>59</cp:revision>
  <cp:lastPrinted>2026-06-02T09:05:00Z</cp:lastPrinted>
  <dcterms:created xsi:type="dcterms:W3CDTF">2026-02-02T12:45:00Z</dcterms:created>
  <dcterms:modified xsi:type="dcterms:W3CDTF">2026-06-02T11:23:00Z</dcterms:modified>
</cp:coreProperties>
</file>